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51F" w:rsidRDefault="005E451F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5E451F" w:rsidRDefault="005E451F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370F7C">
        <w:rPr>
          <w:rFonts w:ascii="Arial" w:hAnsi="Arial" w:cs="Arial"/>
        </w:rPr>
        <w:t>5</w:t>
      </w:r>
      <w:r w:rsidR="00E0512F" w:rsidRPr="00FA1BBF">
        <w:rPr>
          <w:rFonts w:ascii="Arial" w:hAnsi="Arial" w:cs="Arial"/>
        </w:rPr>
        <w:t>-01/</w:t>
      </w:r>
      <w:r w:rsidR="000E4447">
        <w:rPr>
          <w:rFonts w:ascii="Arial" w:hAnsi="Arial" w:cs="Arial"/>
        </w:rPr>
        <w:t>04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370F7C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>-0</w:t>
      </w:r>
      <w:r w:rsidR="000E4447">
        <w:rPr>
          <w:rFonts w:ascii="Arial" w:hAnsi="Arial" w:cs="Arial"/>
        </w:rPr>
        <w:t>3-02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370F7C">
        <w:rPr>
          <w:rFonts w:ascii="Arial" w:hAnsi="Arial" w:cs="Arial"/>
        </w:rPr>
        <w:t>kovec</w:t>
      </w:r>
      <w:proofErr w:type="spellEnd"/>
      <w:r w:rsidR="00370F7C">
        <w:rPr>
          <w:rFonts w:ascii="Arial" w:hAnsi="Arial" w:cs="Arial"/>
        </w:rPr>
        <w:t>, 01</w:t>
      </w:r>
      <w:r>
        <w:rPr>
          <w:rFonts w:ascii="Arial" w:hAnsi="Arial" w:cs="Arial"/>
        </w:rPr>
        <w:t>. prosinca 201</w:t>
      </w:r>
      <w:r w:rsidR="00370F7C">
        <w:rPr>
          <w:rFonts w:ascii="Arial" w:hAnsi="Arial" w:cs="Arial"/>
        </w:rPr>
        <w:t>5</w:t>
      </w:r>
      <w:r w:rsidRPr="00FA1BBF">
        <w:rPr>
          <w:rFonts w:ascii="Arial" w:hAnsi="Arial" w:cs="Arial"/>
        </w:rPr>
        <w:t xml:space="preserve">. </w:t>
      </w:r>
    </w:p>
    <w:p w:rsidR="000515FF" w:rsidRP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4140D3" w:rsidRPr="006F3554" w:rsidRDefault="006C09BA" w:rsidP="004140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20.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063E8A">
        <w:rPr>
          <w:rFonts w:ascii="Arial" w:hAnsi="Arial" w:cs="Arial"/>
        </w:rPr>
        <w:t>, 83/13 i 143/13</w:t>
      </w:r>
      <w:r w:rsidR="003F4E57">
        <w:rPr>
          <w:rFonts w:ascii="Arial" w:hAnsi="Arial" w:cs="Arial"/>
        </w:rPr>
        <w:t xml:space="preserve">), članka 48. Zakona o lokalnoj i područnoj (regionalnoj) samoupravi (NN br. 33/01, 60/01, 129/05, 109/07, 125/08, 36/09 i 150/11),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6B3DF1">
        <w:rPr>
          <w:rFonts w:ascii="Arial" w:hAnsi="Arial" w:cs="Arial"/>
        </w:rPr>
        <w:t>6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Default="006F3554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C64D8">
        <w:rPr>
          <w:rFonts w:ascii="Arial" w:hAnsi="Arial" w:cs="Arial"/>
          <w:b/>
          <w:bCs/>
        </w:rPr>
        <w:t>PLAN</w:t>
      </w:r>
      <w:r w:rsidR="003F4E57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6F355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370F7C">
        <w:rPr>
          <w:rFonts w:ascii="Arial" w:hAnsi="Arial" w:cs="Arial"/>
          <w:b/>
          <w:bCs/>
        </w:rPr>
        <w:t>6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5E451F" w:rsidRPr="000515FF" w:rsidRDefault="005E451F" w:rsidP="005E451F">
      <w:pPr>
        <w:rPr>
          <w:rFonts w:ascii="Arial" w:hAnsi="Arial" w:cs="Arial"/>
          <w:sz w:val="16"/>
          <w:szCs w:val="16"/>
          <w:lang w:eastAsia="hr-HR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370F7C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370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p w:rsidR="00924CD9" w:rsidRDefault="00924CD9" w:rsidP="006F3554">
      <w:pPr>
        <w:jc w:val="both"/>
        <w:rPr>
          <w:rFonts w:ascii="Arial" w:hAnsi="Arial" w:cs="Arial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993"/>
        <w:gridCol w:w="1417"/>
        <w:gridCol w:w="1418"/>
        <w:gridCol w:w="1134"/>
        <w:gridCol w:w="1842"/>
        <w:gridCol w:w="1418"/>
        <w:gridCol w:w="1417"/>
        <w:gridCol w:w="1276"/>
      </w:tblGrid>
      <w:tr w:rsidR="00792DB5" w:rsidTr="00792DB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792DB5" w:rsidTr="000515FF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C09B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Računala i računalna oprema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D9" w:rsidRDefault="00924CD9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97DEA" w:rsidRDefault="00924CD9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6.760,00</w:t>
            </w:r>
          </w:p>
          <w:p w:rsidR="00297DEA" w:rsidRPr="001A2994" w:rsidRDefault="00297DEA" w:rsidP="0005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6C09B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5041C3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javne rasvjete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924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ED190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6140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24CD9" w:rsidP="00924C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082C6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354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sanacija divljih deponija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zimska služba</w:t>
            </w:r>
          </w:p>
          <w:p w:rsidR="00833999" w:rsidRPr="001A2994" w:rsidRDefault="00833999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924CD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2C6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5041C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R057</w:t>
            </w:r>
          </w:p>
          <w:p w:rsidR="005041C3" w:rsidRDefault="00924CD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R058</w:t>
            </w:r>
          </w:p>
          <w:p w:rsidR="006328F8" w:rsidRPr="001A2994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investicijskog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obje. – nerazvrstane ceste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  <w:r w:rsidR="00924CD9">
              <w:rPr>
                <w:rFonts w:ascii="Arial" w:hAnsi="Arial" w:cs="Arial"/>
                <w:color w:val="000000"/>
                <w:sz w:val="20"/>
                <w:szCs w:val="20"/>
              </w:rPr>
              <w:t>.506,00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924CD9">
              <w:rPr>
                <w:rFonts w:ascii="Arial" w:hAnsi="Arial" w:cs="Arial"/>
                <w:sz w:val="20"/>
                <w:szCs w:val="20"/>
              </w:rPr>
              <w:t>4.404,80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Izgradnja 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 xml:space="preserve">cesta </w:t>
            </w:r>
            <w:r w:rsidR="00833999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4B333B">
              <w:rPr>
                <w:rFonts w:ascii="Arial" w:hAnsi="Arial" w:cs="Arial"/>
                <w:color w:val="000000"/>
                <w:sz w:val="20"/>
                <w:szCs w:val="20"/>
              </w:rPr>
              <w:t xml:space="preserve"> zona</w:t>
            </w:r>
          </w:p>
          <w:p w:rsidR="00833999" w:rsidRPr="001A2994" w:rsidRDefault="00833999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82C63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F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Ostala nematerijalna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pro.imov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– projekt nogostupa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DC64D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F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intelektualne usluge – širokopojasni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internet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6.157,69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4.926,15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DC64D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632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28F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</w:t>
            </w:r>
            <w:r w:rsidR="006328F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  <w:p w:rsidR="006328F8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R064</w:t>
            </w:r>
          </w:p>
          <w:p w:rsidR="006328F8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R065</w:t>
            </w:r>
          </w:p>
          <w:p w:rsidR="006328F8" w:rsidRPr="001A2994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92DB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6328F8" w:rsidP="00632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339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</w:t>
            </w:r>
            <w:r w:rsidR="0083399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833999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Energetski certifikati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83399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3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Sufinanciranje cijene prijevoza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33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2C6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12F56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škola plivanja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339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9.120</w:t>
            </w:r>
            <w:r w:rsidR="00082C6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9763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Zgrade znanstvenih i obrazovnih i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nstitucija – vježbaonica</w:t>
            </w:r>
            <w:r w:rsidR="009B2EE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  <w:r w:rsidR="00082C63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B70C8" w:rsidP="008441CD">
            <w:pPr>
              <w:jc w:val="center"/>
            </w:pPr>
            <w:r>
              <w:t>Otvoren postupak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6B70C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svibanj 2016.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6B70C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mjeseci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833999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mala škola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0123E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13.6</w:t>
            </w:r>
            <w:r w:rsidR="00082C63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5041C3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3999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naknade iz proračuna u naravi – dar djeci za Sv. Nikolu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B20A11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3F4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833999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Uredski materijal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9.126,18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7.300,94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A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97638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2.400</w:t>
            </w:r>
            <w:r w:rsidR="00AD551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A24" w:rsidRDefault="005E1A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D551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D551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materijal i dijelovi za tekuće i investicijsko održavanje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Sitni inventar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telefona, telefaksa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Poštarina (pisma, tiskanice i sl.)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R02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opreme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7638F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</w:t>
            </w:r>
            <w:r w:rsidR="0097638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D5515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12F56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Tisak, natječaji, oglasi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E57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9763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Opskrba vodom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Bagatelna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57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97638F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Iznošenje i odvoz smeća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864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  <w:r w:rsidR="00512F5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F5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C05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51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3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Ugovori o djelu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0C0E5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  <w:r w:rsidR="00512F5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5" w:rsidRDefault="00AD551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4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odvjetnika o pravnog savjetovanja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5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0C0E57" w:rsidP="000C0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12F5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12F56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6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0C0E5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- računovodstvo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0C0E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C0E57">
              <w:rPr>
                <w:rFonts w:ascii="Arial" w:hAnsi="Arial" w:cs="Arial"/>
              </w:rPr>
              <w:t>7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intelektualne usluge – izrada analiza i programa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27FCB">
              <w:rPr>
                <w:rFonts w:ascii="Arial" w:hAnsi="Arial" w:cs="Arial"/>
              </w:rPr>
              <w:t>8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R03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računalne usluge – održavanje softvera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2.720</w:t>
            </w:r>
            <w:r w:rsidR="00512F5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041C3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27FCB">
              <w:rPr>
                <w:rFonts w:ascii="Arial" w:hAnsi="Arial" w:cs="Arial"/>
              </w:rPr>
              <w:t>9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Grafičke i tiskarske usluge, usluge kopiranja i uvezivanja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="00D27FCB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F93844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Premije osiguranja ostale imovine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F753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F753C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97638F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7FCB">
              <w:rPr>
                <w:rFonts w:ascii="Arial" w:hAnsi="Arial" w:cs="Arial"/>
              </w:rPr>
              <w:t>1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  <w:r w:rsidR="003F753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97638F" w:rsidP="00D27F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7FCB">
              <w:rPr>
                <w:rFonts w:ascii="Arial" w:hAnsi="Arial" w:cs="Arial"/>
              </w:rPr>
              <w:t>2</w:t>
            </w:r>
            <w:r w:rsidR="00512F56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</w:t>
            </w:r>
            <w:r w:rsidR="00D27FC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banaka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F9384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27FCB" w:rsidP="00D27F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F753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F753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C05F4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CB" w:rsidRDefault="00D27FCB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8441CD" w:rsidRDefault="008441CD" w:rsidP="008441C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za potrebe</w:t>
      </w:r>
      <w:r>
        <w:rPr>
          <w:rFonts w:ascii="Arial" w:hAnsi="Arial" w:cs="Arial"/>
        </w:rPr>
        <w:t xml:space="preserve"> 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primjenjuje se za 201</w:t>
      </w:r>
      <w:r w:rsidR="006B3DF1">
        <w:rPr>
          <w:rFonts w:ascii="Arial" w:hAnsi="Arial" w:cs="Arial"/>
        </w:rPr>
        <w:t>6</w:t>
      </w:r>
      <w:r>
        <w:rPr>
          <w:rFonts w:ascii="Arial" w:hAnsi="Arial" w:cs="Arial"/>
        </w:rPr>
        <w:t>. godinu.</w:t>
      </w:r>
    </w:p>
    <w:p w:rsidR="000B450F" w:rsidRPr="008441CD" w:rsidRDefault="008441CD" w:rsidP="000B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Plan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6B3DF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godinu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0515F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0515FF"/>
    <w:rsid w:val="00063E8A"/>
    <w:rsid w:val="00082C63"/>
    <w:rsid w:val="000B450F"/>
    <w:rsid w:val="000C0E57"/>
    <w:rsid w:val="000E4447"/>
    <w:rsid w:val="0010123E"/>
    <w:rsid w:val="001A2994"/>
    <w:rsid w:val="00246D5B"/>
    <w:rsid w:val="00297DEA"/>
    <w:rsid w:val="00305370"/>
    <w:rsid w:val="00370F7C"/>
    <w:rsid w:val="003D2320"/>
    <w:rsid w:val="003F4E57"/>
    <w:rsid w:val="003F753C"/>
    <w:rsid w:val="004140D3"/>
    <w:rsid w:val="00432BF1"/>
    <w:rsid w:val="004B333B"/>
    <w:rsid w:val="004E4743"/>
    <w:rsid w:val="005041C3"/>
    <w:rsid w:val="005119F6"/>
    <w:rsid w:val="00512F56"/>
    <w:rsid w:val="00550D62"/>
    <w:rsid w:val="005A640A"/>
    <w:rsid w:val="005E1A24"/>
    <w:rsid w:val="005E451F"/>
    <w:rsid w:val="00624A18"/>
    <w:rsid w:val="006328F8"/>
    <w:rsid w:val="006A74C3"/>
    <w:rsid w:val="006B3DF1"/>
    <w:rsid w:val="006B70C8"/>
    <w:rsid w:val="006C09BA"/>
    <w:rsid w:val="006D3289"/>
    <w:rsid w:val="006E6F18"/>
    <w:rsid w:val="006F3554"/>
    <w:rsid w:val="00735465"/>
    <w:rsid w:val="007503C4"/>
    <w:rsid w:val="0076140F"/>
    <w:rsid w:val="007840E1"/>
    <w:rsid w:val="00792DB5"/>
    <w:rsid w:val="007A5700"/>
    <w:rsid w:val="00833999"/>
    <w:rsid w:val="008441CD"/>
    <w:rsid w:val="00857006"/>
    <w:rsid w:val="008D5D5B"/>
    <w:rsid w:val="00924CD9"/>
    <w:rsid w:val="0097638F"/>
    <w:rsid w:val="009B2EE6"/>
    <w:rsid w:val="00A410AF"/>
    <w:rsid w:val="00AD5515"/>
    <w:rsid w:val="00B5021E"/>
    <w:rsid w:val="00B513D0"/>
    <w:rsid w:val="00BA00F0"/>
    <w:rsid w:val="00BD6B77"/>
    <w:rsid w:val="00C05F47"/>
    <w:rsid w:val="00C1309D"/>
    <w:rsid w:val="00C43E88"/>
    <w:rsid w:val="00C504BB"/>
    <w:rsid w:val="00C84563"/>
    <w:rsid w:val="00CD5A0D"/>
    <w:rsid w:val="00D27FCB"/>
    <w:rsid w:val="00DA7EC6"/>
    <w:rsid w:val="00DB7694"/>
    <w:rsid w:val="00DC64D8"/>
    <w:rsid w:val="00DF324B"/>
    <w:rsid w:val="00E0512F"/>
    <w:rsid w:val="00E16D2B"/>
    <w:rsid w:val="00E85BFE"/>
    <w:rsid w:val="00ED1906"/>
    <w:rsid w:val="00F1791C"/>
    <w:rsid w:val="00F466D7"/>
    <w:rsid w:val="00F93844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308D-FC95-4D85-AD67-77B2DCCF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10</cp:revision>
  <cp:lastPrinted>2016-04-21T05:13:00Z</cp:lastPrinted>
  <dcterms:created xsi:type="dcterms:W3CDTF">2015-12-08T13:55:00Z</dcterms:created>
  <dcterms:modified xsi:type="dcterms:W3CDTF">2016-04-21T05:50:00Z</dcterms:modified>
</cp:coreProperties>
</file>