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B57EA0" w14:textId="77777777" w:rsidR="00ED6479" w:rsidRPr="00ED6FCB" w:rsidRDefault="00ED6479" w:rsidP="00ED6479">
      <w:pPr>
        <w:spacing w:after="0" w:line="240" w:lineRule="auto"/>
        <w:rPr>
          <w:rFonts w:cs="Arial"/>
          <w:b/>
          <w:sz w:val="24"/>
          <w:szCs w:val="24"/>
          <w:u w:val="single"/>
        </w:rPr>
      </w:pPr>
    </w:p>
    <w:p w14:paraId="7AC783EF" w14:textId="77777777" w:rsidR="00ED6479" w:rsidRPr="00ED6FCB" w:rsidRDefault="00ED6479" w:rsidP="00ED6479">
      <w:pPr>
        <w:spacing w:after="0" w:line="240" w:lineRule="auto"/>
        <w:jc w:val="center"/>
        <w:rPr>
          <w:rFonts w:cs="Arial"/>
          <w:b/>
          <w:sz w:val="24"/>
          <w:szCs w:val="24"/>
        </w:rPr>
      </w:pPr>
      <w:r w:rsidRPr="00ED6FCB">
        <w:rPr>
          <w:rFonts w:cs="Arial"/>
          <w:b/>
          <w:sz w:val="24"/>
          <w:szCs w:val="24"/>
        </w:rPr>
        <w:t>I</w:t>
      </w:r>
      <w:r w:rsidR="00820B83" w:rsidRPr="00ED6FCB">
        <w:rPr>
          <w:rFonts w:cs="Arial"/>
          <w:b/>
          <w:sz w:val="24"/>
          <w:szCs w:val="24"/>
        </w:rPr>
        <w:t xml:space="preserve">II. OBRAZLOŽENJE </w:t>
      </w:r>
      <w:r w:rsidR="00A00C29" w:rsidRPr="00ED6FCB">
        <w:rPr>
          <w:rFonts w:cs="Arial"/>
          <w:b/>
          <w:sz w:val="24"/>
          <w:szCs w:val="24"/>
        </w:rPr>
        <w:t>GODIŠNJEG IZVJEŠTAJA O IZVRŠENJU PRORAČUNA</w:t>
      </w:r>
    </w:p>
    <w:p w14:paraId="531D506C" w14:textId="77777777" w:rsidR="00ED6479" w:rsidRPr="00ED6FCB" w:rsidRDefault="00ED6479" w:rsidP="00ED6479">
      <w:pPr>
        <w:spacing w:after="0" w:line="240" w:lineRule="auto"/>
        <w:jc w:val="center"/>
        <w:rPr>
          <w:rFonts w:cs="Arial"/>
          <w:b/>
          <w:sz w:val="24"/>
          <w:szCs w:val="24"/>
          <w:u w:val="single"/>
        </w:rPr>
      </w:pPr>
    </w:p>
    <w:p w14:paraId="26A32EF4" w14:textId="77777777" w:rsidR="00ED6479" w:rsidRPr="00ED6FCB" w:rsidRDefault="00ED6479" w:rsidP="00ED6479">
      <w:pPr>
        <w:spacing w:after="0" w:line="240" w:lineRule="auto"/>
        <w:jc w:val="center"/>
        <w:rPr>
          <w:rFonts w:cs="Arial"/>
          <w:b/>
        </w:rPr>
      </w:pPr>
      <w:r w:rsidRPr="00ED6FCB">
        <w:rPr>
          <w:rFonts w:cs="Arial"/>
          <w:b/>
        </w:rPr>
        <w:t xml:space="preserve">Članak </w:t>
      </w:r>
      <w:r w:rsidR="00A00C29" w:rsidRPr="00ED6FCB">
        <w:rPr>
          <w:rFonts w:cs="Arial"/>
          <w:b/>
        </w:rPr>
        <w:t>4</w:t>
      </w:r>
      <w:r w:rsidRPr="00ED6FCB">
        <w:rPr>
          <w:rFonts w:cs="Arial"/>
          <w:b/>
        </w:rPr>
        <w:t>.</w:t>
      </w:r>
    </w:p>
    <w:p w14:paraId="5D4D19CF" w14:textId="77777777" w:rsidR="00ED6479" w:rsidRPr="00ED6FCB" w:rsidRDefault="00ED6479" w:rsidP="00ED6479">
      <w:pPr>
        <w:spacing w:after="0" w:line="240" w:lineRule="auto"/>
        <w:jc w:val="center"/>
        <w:rPr>
          <w:rFonts w:cs="Arial"/>
          <w:b/>
          <w:sz w:val="20"/>
          <w:szCs w:val="20"/>
          <w:u w:val="single"/>
        </w:rPr>
      </w:pPr>
    </w:p>
    <w:p w14:paraId="71E40BDD" w14:textId="77777777" w:rsidR="00ED6479" w:rsidRPr="00ED6FCB" w:rsidRDefault="00C6775D" w:rsidP="005B6B08">
      <w:pPr>
        <w:spacing w:after="0" w:line="240" w:lineRule="auto"/>
        <w:jc w:val="both"/>
        <w:rPr>
          <w:rFonts w:cs="Arial"/>
        </w:rPr>
      </w:pPr>
      <w:r w:rsidRPr="00ED6FCB">
        <w:rPr>
          <w:rFonts w:cs="Arial"/>
        </w:rPr>
        <w:tab/>
        <w:t xml:space="preserve">Obrazloženje </w:t>
      </w:r>
      <w:r w:rsidR="00A00C29" w:rsidRPr="00ED6FCB">
        <w:rPr>
          <w:rFonts w:cs="Arial"/>
        </w:rPr>
        <w:t xml:space="preserve">godišnjeg izvještaja o izvršenju proračuna sastoji se od obrazloženja općeg dijela </w:t>
      </w:r>
      <w:r w:rsidR="00820B83" w:rsidRPr="00ED6FCB">
        <w:rPr>
          <w:rFonts w:cs="Arial"/>
        </w:rPr>
        <w:t xml:space="preserve">i posebnog dijela </w:t>
      </w:r>
      <w:r w:rsidR="00A00C29" w:rsidRPr="00ED6FCB">
        <w:rPr>
          <w:rFonts w:cs="Arial"/>
        </w:rPr>
        <w:t>izvještaja o izvršenju proračuna.</w:t>
      </w:r>
    </w:p>
    <w:p w14:paraId="54A80C2E" w14:textId="77777777" w:rsidR="00ED6479" w:rsidRPr="00ED6FCB" w:rsidRDefault="00ED6479" w:rsidP="00ED6479">
      <w:pPr>
        <w:spacing w:after="0" w:line="240" w:lineRule="auto"/>
        <w:rPr>
          <w:rFonts w:cs="Arial"/>
        </w:rPr>
      </w:pPr>
    </w:p>
    <w:p w14:paraId="4DE813F5" w14:textId="77777777" w:rsidR="00A00C29" w:rsidRPr="00ED6FCB" w:rsidRDefault="007E4B20" w:rsidP="007E4B20">
      <w:pPr>
        <w:spacing w:after="0" w:line="240" w:lineRule="auto"/>
        <w:jc w:val="both"/>
        <w:rPr>
          <w:rFonts w:cs="Arial"/>
        </w:rPr>
      </w:pPr>
      <w:r w:rsidRPr="00ED6FCB">
        <w:rPr>
          <w:rFonts w:cs="Arial"/>
        </w:rPr>
        <w:t xml:space="preserve">Proračun Općine Rakovec za </w:t>
      </w:r>
      <w:r w:rsidR="004C7768" w:rsidRPr="00ED6FCB">
        <w:rPr>
          <w:rFonts w:cs="Arial"/>
        </w:rPr>
        <w:t>2024</w:t>
      </w:r>
      <w:r w:rsidRPr="00ED6FCB">
        <w:rPr>
          <w:rFonts w:cs="Arial"/>
        </w:rPr>
        <w:t>. godinu donesen je na s</w:t>
      </w:r>
      <w:r w:rsidR="004C7768" w:rsidRPr="00ED6FCB">
        <w:rPr>
          <w:rFonts w:cs="Arial"/>
        </w:rPr>
        <w:t>jednici Općinskog vijeća dana 20.12. 2023</w:t>
      </w:r>
      <w:r w:rsidRPr="00ED6FCB">
        <w:rPr>
          <w:rFonts w:cs="Arial"/>
        </w:rPr>
        <w:t>. godine, I. izmjene i dopune dana 26.</w:t>
      </w:r>
      <w:r w:rsidR="004C7768" w:rsidRPr="00ED6FCB">
        <w:rPr>
          <w:rFonts w:cs="Arial"/>
        </w:rPr>
        <w:t>6.2024. godine, a II. izmjene i dopune dana 19.12.2024</w:t>
      </w:r>
      <w:r w:rsidRPr="00ED6FCB">
        <w:rPr>
          <w:rFonts w:cs="Arial"/>
        </w:rPr>
        <w:t>. godine</w:t>
      </w:r>
      <w:r w:rsidR="004C7768" w:rsidRPr="00ED6FCB">
        <w:rPr>
          <w:rFonts w:cs="Arial"/>
        </w:rPr>
        <w:t>.</w:t>
      </w:r>
    </w:p>
    <w:p w14:paraId="5B527046" w14:textId="77777777" w:rsidR="007E4B20" w:rsidRPr="00ED6FCB" w:rsidRDefault="007E4B20" w:rsidP="00ED6479">
      <w:pPr>
        <w:spacing w:after="0" w:line="240" w:lineRule="auto"/>
        <w:rPr>
          <w:rFonts w:cs="Arial"/>
        </w:rPr>
      </w:pPr>
    </w:p>
    <w:p w14:paraId="04AA1835" w14:textId="77777777" w:rsidR="007E4B20" w:rsidRPr="00ED6FCB" w:rsidRDefault="007E4B20" w:rsidP="007E4B20">
      <w:pPr>
        <w:spacing w:after="0" w:line="240" w:lineRule="auto"/>
        <w:jc w:val="both"/>
        <w:rPr>
          <w:rFonts w:cs="Arial"/>
        </w:rPr>
      </w:pPr>
      <w:r w:rsidRPr="00ED6FCB">
        <w:rPr>
          <w:rFonts w:cs="Arial"/>
        </w:rPr>
        <w:t>Prihodi i primici proračuna ostvaren</w:t>
      </w:r>
      <w:r w:rsidR="00057DEA" w:rsidRPr="00ED6FCB">
        <w:rPr>
          <w:rFonts w:cs="Arial"/>
        </w:rPr>
        <w:t>i su sa 39</w:t>
      </w:r>
      <w:r w:rsidRPr="00ED6FCB">
        <w:rPr>
          <w:rFonts w:cs="Arial"/>
        </w:rPr>
        <w:t>% od plana, a ra</w:t>
      </w:r>
      <w:r w:rsidR="00057DEA" w:rsidRPr="00ED6FCB">
        <w:rPr>
          <w:rFonts w:cs="Arial"/>
        </w:rPr>
        <w:t>shodi i izdaci su izvršeni sa 44</w:t>
      </w:r>
      <w:r w:rsidRPr="00ED6FCB">
        <w:rPr>
          <w:rFonts w:cs="Arial"/>
        </w:rPr>
        <w:t>% od plana.</w:t>
      </w:r>
    </w:p>
    <w:p w14:paraId="0C6F5684" w14:textId="77777777" w:rsidR="007E4B20" w:rsidRPr="00ED6FCB" w:rsidRDefault="007E4B20" w:rsidP="007E4B20">
      <w:pPr>
        <w:spacing w:after="0" w:line="240" w:lineRule="auto"/>
        <w:jc w:val="both"/>
        <w:rPr>
          <w:rFonts w:cs="Arial"/>
        </w:rPr>
      </w:pPr>
      <w:r w:rsidRPr="00ED6FCB">
        <w:rPr>
          <w:rFonts w:cs="Arial"/>
        </w:rPr>
        <w:t>Proračun nije izvršen u većem iznosu od plana jer je zbog tehničkih razloga bilo nemoguće izvesti projekti koji su bili planirani u ovom razdoblju</w:t>
      </w:r>
      <w:r w:rsidR="00057DEA" w:rsidRPr="00ED6FCB">
        <w:rPr>
          <w:rFonts w:cs="Arial"/>
        </w:rPr>
        <w:t>, a ponajprije izgradnja dječjeg vrtića.</w:t>
      </w:r>
    </w:p>
    <w:p w14:paraId="2656AE57" w14:textId="77777777" w:rsidR="007E4B20" w:rsidRPr="00ED6FCB" w:rsidRDefault="007E4B20" w:rsidP="00ED6479">
      <w:pPr>
        <w:spacing w:after="0" w:line="240" w:lineRule="auto"/>
        <w:rPr>
          <w:rFonts w:cs="Arial"/>
        </w:rPr>
      </w:pPr>
    </w:p>
    <w:p w14:paraId="666B15C5" w14:textId="77777777" w:rsidR="007E4B20" w:rsidRPr="00ED6FCB" w:rsidRDefault="007E4B20" w:rsidP="00ED6479">
      <w:pPr>
        <w:spacing w:after="0" w:line="240" w:lineRule="auto"/>
        <w:rPr>
          <w:rFonts w:cs="Arial"/>
        </w:rPr>
      </w:pPr>
    </w:p>
    <w:p w14:paraId="352F226D" w14:textId="77777777" w:rsidR="00E4773B" w:rsidRPr="00ED6FCB" w:rsidRDefault="00E4773B" w:rsidP="00ED6479">
      <w:pPr>
        <w:spacing w:after="0" w:line="240" w:lineRule="auto"/>
        <w:rPr>
          <w:rFonts w:cs="Arial"/>
        </w:rPr>
      </w:pPr>
    </w:p>
    <w:p w14:paraId="6C486CBD" w14:textId="77777777" w:rsidR="00A00C29" w:rsidRPr="00ED6FCB" w:rsidRDefault="00A00C29" w:rsidP="00E4773B">
      <w:pPr>
        <w:spacing w:after="0" w:line="240" w:lineRule="auto"/>
        <w:jc w:val="center"/>
        <w:rPr>
          <w:rFonts w:cs="Arial"/>
          <w:b/>
          <w:sz w:val="24"/>
          <w:szCs w:val="24"/>
          <w:u w:val="single"/>
        </w:rPr>
      </w:pPr>
      <w:r w:rsidRPr="00ED6FCB">
        <w:rPr>
          <w:rFonts w:cs="Arial"/>
          <w:b/>
          <w:sz w:val="24"/>
          <w:szCs w:val="24"/>
          <w:u w:val="single"/>
        </w:rPr>
        <w:t>Obrazloženje</w:t>
      </w:r>
      <w:r w:rsidR="00820B83" w:rsidRPr="00ED6FCB">
        <w:rPr>
          <w:rFonts w:cs="Arial"/>
          <w:b/>
          <w:sz w:val="24"/>
          <w:szCs w:val="24"/>
          <w:u w:val="single"/>
        </w:rPr>
        <w:t xml:space="preserve"> općeg dijela</w:t>
      </w:r>
    </w:p>
    <w:p w14:paraId="318070E4" w14:textId="77777777" w:rsidR="00A00C29" w:rsidRPr="00ED6FCB" w:rsidRDefault="00A00C29" w:rsidP="00ED6479">
      <w:pPr>
        <w:spacing w:after="0" w:line="240" w:lineRule="auto"/>
        <w:rPr>
          <w:rFonts w:cs="Arial"/>
          <w:b/>
          <w:u w:val="single"/>
        </w:rPr>
      </w:pPr>
    </w:p>
    <w:p w14:paraId="2777B9C4" w14:textId="77777777" w:rsidR="00E4773B" w:rsidRPr="00ED6FCB" w:rsidRDefault="00E4773B" w:rsidP="00ED6479">
      <w:pPr>
        <w:spacing w:after="0" w:line="240" w:lineRule="auto"/>
        <w:rPr>
          <w:rFonts w:cs="Arial"/>
          <w:b/>
          <w:u w:val="single"/>
        </w:rPr>
      </w:pPr>
    </w:p>
    <w:p w14:paraId="371E4D00" w14:textId="77777777" w:rsidR="00E4773B" w:rsidRPr="00ED6FCB" w:rsidRDefault="00E4773B" w:rsidP="00ED6479">
      <w:pPr>
        <w:spacing w:after="0" w:line="240" w:lineRule="auto"/>
        <w:rPr>
          <w:rFonts w:cs="Arial"/>
          <w:b/>
          <w:u w:val="single"/>
        </w:rPr>
      </w:pPr>
    </w:p>
    <w:p w14:paraId="207CC6B4" w14:textId="77777777" w:rsidR="00ED6FCB" w:rsidRPr="00ED6FCB" w:rsidRDefault="000E3A6D" w:rsidP="00ED6FCB">
      <w:pPr>
        <w:jc w:val="both"/>
        <w:rPr>
          <w:b/>
        </w:rPr>
      </w:pPr>
      <w:r w:rsidRPr="00ED6FCB">
        <w:rPr>
          <w:rFonts w:cs="Arial"/>
          <w:b/>
        </w:rPr>
        <w:t>PRIHODI POSLOVANJA</w:t>
      </w:r>
      <w:r w:rsidRPr="00ED6FCB">
        <w:rPr>
          <w:rFonts w:cs="Arial"/>
        </w:rPr>
        <w:t xml:space="preserve"> –</w:t>
      </w:r>
      <w:r w:rsidRPr="00ED6FCB">
        <w:rPr>
          <w:rFonts w:cs="Arial"/>
          <w:b/>
        </w:rPr>
        <w:t xml:space="preserve"> </w:t>
      </w:r>
      <w:r w:rsidR="00ED6FCB" w:rsidRPr="00ED6FCB">
        <w:t xml:space="preserve">evidentirano je </w:t>
      </w:r>
      <w:r w:rsidR="00ED6FCB" w:rsidRPr="00ED6FCB">
        <w:rPr>
          <w:b/>
        </w:rPr>
        <w:t>ukupno prihoda i primitaka u iznosu 1.185.852,41 – indeks ostvarenja prema prethodnoj godini 144,4</w:t>
      </w:r>
      <w:r w:rsidR="00ED6FCB" w:rsidRPr="00ED6FCB">
        <w:t xml:space="preserve">, te </w:t>
      </w:r>
      <w:r w:rsidR="00ED6FCB" w:rsidRPr="00ED6FCB">
        <w:rPr>
          <w:b/>
        </w:rPr>
        <w:t>rashoda i izdataka u iznosu od 1.333.107,23 – indeks 214,7%</w:t>
      </w:r>
      <w:r w:rsidR="00ED6FCB" w:rsidRPr="00ED6FCB">
        <w:t xml:space="preserve">, iz čega proizlazi </w:t>
      </w:r>
      <w:r w:rsidR="00ED6FCB" w:rsidRPr="00ED6FCB">
        <w:rPr>
          <w:b/>
        </w:rPr>
        <w:t xml:space="preserve">manjak tekuće godine u iznosu 147.254,82. </w:t>
      </w:r>
    </w:p>
    <w:p w14:paraId="6DDFA8BA" w14:textId="77777777" w:rsidR="00ED6FCB" w:rsidRPr="00ED6FCB" w:rsidRDefault="00ED6FCB" w:rsidP="00ED6FCB">
      <w:pPr>
        <w:jc w:val="both"/>
        <w:rPr>
          <w:b/>
        </w:rPr>
      </w:pPr>
    </w:p>
    <w:p w14:paraId="3858D065" w14:textId="77777777" w:rsidR="00ED6FCB" w:rsidRPr="00ED6FCB" w:rsidRDefault="00ED6FCB" w:rsidP="00ED6FCB">
      <w:pPr>
        <w:jc w:val="both"/>
        <w:rPr>
          <w:b/>
        </w:rPr>
      </w:pPr>
      <w:r w:rsidRPr="00ED6FCB">
        <w:rPr>
          <w:b/>
        </w:rPr>
        <w:t>PRIHODI POSLOVANJA</w:t>
      </w:r>
      <w:r w:rsidRPr="00ED6FCB">
        <w:t xml:space="preserve"> –</w:t>
      </w:r>
      <w:r w:rsidRPr="00ED6FCB">
        <w:rPr>
          <w:b/>
        </w:rPr>
        <w:t xml:space="preserve"> kontni razred 6</w:t>
      </w:r>
      <w:r w:rsidRPr="00ED6FCB">
        <w:t xml:space="preserve"> – iznose </w:t>
      </w:r>
      <w:r w:rsidRPr="00ED6FCB">
        <w:rPr>
          <w:b/>
        </w:rPr>
        <w:t>849.516,20, indeks 103,9% prema prethodnoj godini.</w:t>
      </w:r>
    </w:p>
    <w:p w14:paraId="423F9107" w14:textId="77777777" w:rsidR="00ED6FCB" w:rsidRPr="00ED6FCB" w:rsidRDefault="00ED6FCB" w:rsidP="00ED6FCB">
      <w:pPr>
        <w:jc w:val="both"/>
        <w:rPr>
          <w:b/>
        </w:rPr>
      </w:pPr>
      <w:r w:rsidRPr="00ED6FCB">
        <w:rPr>
          <w:b/>
        </w:rPr>
        <w:t>PRIHODI OD POREZA – kontna skupina 61</w:t>
      </w:r>
      <w:r w:rsidRPr="00ED6FCB">
        <w:t xml:space="preserve"> – iznose </w:t>
      </w:r>
      <w:r w:rsidRPr="00ED6FCB">
        <w:rPr>
          <w:b/>
        </w:rPr>
        <w:t>326.937,48, indeks 124,9 prema prethodnoj godini.</w:t>
      </w:r>
    </w:p>
    <w:p w14:paraId="1BAB8752" w14:textId="77777777" w:rsidR="00ED6FCB" w:rsidRPr="00ED6FCB" w:rsidRDefault="00ED6FCB" w:rsidP="00ED6FCB">
      <w:pPr>
        <w:jc w:val="both"/>
      </w:pPr>
    </w:p>
    <w:p w14:paraId="1E731D19" w14:textId="77777777" w:rsidR="00ED6FCB" w:rsidRPr="00ED6FCB" w:rsidRDefault="00ED6FCB" w:rsidP="00ED6FCB">
      <w:pPr>
        <w:jc w:val="both"/>
      </w:pPr>
      <w:r w:rsidRPr="00ED6FCB">
        <w:lastRenderedPageBreak/>
        <w:t>Vrijednosno najznačajniji je prihod</w:t>
      </w:r>
      <w:r w:rsidRPr="00ED6FCB">
        <w:rPr>
          <w:b/>
        </w:rPr>
        <w:t xml:space="preserve"> kontna podskupina 611 - POREZ I PRIREZ NA DOHODAK</w:t>
      </w:r>
      <w:r w:rsidRPr="00ED6FCB">
        <w:t xml:space="preserve"> – </w:t>
      </w:r>
      <w:r w:rsidRPr="00ED6FCB">
        <w:rPr>
          <w:b/>
        </w:rPr>
        <w:t>317.278,28, indeks 129,7% u odnosu na prethodnu godinu</w:t>
      </w:r>
      <w:r w:rsidRPr="00ED6FCB">
        <w:t xml:space="preserve">. Porez na dohodak od nesamostalnog rada – kontna skupina 6111 ostvaren je u iznosu od 309.246,63, ostali porezi na dohodak (6112-6114) iznose 52.296,41. Povrat poreza po godišnjoj prijavi za 2023. g. isplaćen građanima u 2024.g. (6117) iznosio  44.264,76. </w:t>
      </w:r>
    </w:p>
    <w:p w14:paraId="4130066C" w14:textId="77777777" w:rsidR="00ED6FCB" w:rsidRPr="00ED6FCB" w:rsidRDefault="00ED6FCB" w:rsidP="00ED6FCB">
      <w:pPr>
        <w:jc w:val="both"/>
      </w:pPr>
    </w:p>
    <w:p w14:paraId="6A733BDE" w14:textId="77777777" w:rsidR="00ED6FCB" w:rsidRPr="00ED6FCB" w:rsidRDefault="00ED6FCB" w:rsidP="00ED6FCB">
      <w:pPr>
        <w:spacing w:line="360" w:lineRule="auto"/>
        <w:jc w:val="both"/>
      </w:pPr>
      <w:r w:rsidRPr="00ED6FCB">
        <w:rPr>
          <w:b/>
        </w:rPr>
        <w:t xml:space="preserve">Lokalni porezi </w:t>
      </w:r>
      <w:r w:rsidRPr="00ED6FCB">
        <w:t xml:space="preserve">(porez na potrošnju,  kuće za odmor, porez na promet nekretnina) – </w:t>
      </w:r>
      <w:r w:rsidRPr="00ED6FCB">
        <w:rPr>
          <w:b/>
        </w:rPr>
        <w:t>613 i 614 - ostvareni su u iznosu od 9.659,20,</w:t>
      </w:r>
      <w:r w:rsidRPr="00ED6FCB">
        <w:t xml:space="preserve"> najizdašniji od ostvarenih poreza je porez na promet nekretnina koji je ostvaren u iznosu od 7.846,00  no značajno manje nego u istom razdoblju prethodne godine, indeks 52,0 u odnosu na godinu prije.</w:t>
      </w:r>
    </w:p>
    <w:p w14:paraId="61CC9D4C" w14:textId="77777777" w:rsidR="00ED6FCB" w:rsidRPr="00ED6FCB" w:rsidRDefault="00ED6FCB" w:rsidP="00ED6FCB">
      <w:pPr>
        <w:jc w:val="both"/>
      </w:pPr>
    </w:p>
    <w:p w14:paraId="01BB4ACC" w14:textId="77777777" w:rsidR="00ED6FCB" w:rsidRPr="00ED6FCB" w:rsidRDefault="00ED6FCB" w:rsidP="00ED6FCB">
      <w:pPr>
        <w:jc w:val="both"/>
      </w:pPr>
      <w:r w:rsidRPr="00ED6FCB">
        <w:rPr>
          <w:b/>
        </w:rPr>
        <w:t>POMOĆI IZ INOZEMSTVA I OD SUBJEKATA UNUTAR OPĆEG</w:t>
      </w:r>
      <w:r w:rsidRPr="00ED6FCB">
        <w:t xml:space="preserve"> </w:t>
      </w:r>
      <w:r w:rsidRPr="00ED6FCB">
        <w:rPr>
          <w:b/>
        </w:rPr>
        <w:t>PRORAČUNA</w:t>
      </w:r>
      <w:r w:rsidRPr="00ED6FCB">
        <w:t xml:space="preserve"> – </w:t>
      </w:r>
      <w:r w:rsidRPr="00ED6FCB">
        <w:rPr>
          <w:b/>
        </w:rPr>
        <w:t>kontna skupina 63</w:t>
      </w:r>
      <w:r w:rsidRPr="00ED6FCB">
        <w:t xml:space="preserve"> – iznose </w:t>
      </w:r>
      <w:r w:rsidRPr="00ED6FCB">
        <w:rPr>
          <w:b/>
        </w:rPr>
        <w:t>492.376,50</w:t>
      </w:r>
      <w:r w:rsidRPr="00ED6FCB">
        <w:t xml:space="preserve"> – indeks ostvarenja 94,3 u odnosu na prethodnu godinu, i vrijednosno su najznačajniji i najveći u ukupnim prihodima i primicima. </w:t>
      </w:r>
    </w:p>
    <w:p w14:paraId="093133F4" w14:textId="77777777" w:rsidR="00ED6FCB" w:rsidRPr="00ED6FCB" w:rsidRDefault="00ED6FCB" w:rsidP="00ED6FCB">
      <w:pPr>
        <w:jc w:val="both"/>
      </w:pPr>
      <w:r w:rsidRPr="00ED6FCB">
        <w:t>U ovom obračunskom razdoblju primljene su slijedeće tekuće i kapitalne pomoći:</w:t>
      </w:r>
    </w:p>
    <w:p w14:paraId="3FA2C1D4" w14:textId="77777777" w:rsidR="00ED6FCB" w:rsidRPr="00ED6FCB" w:rsidRDefault="00ED6FCB" w:rsidP="00ED6FCB">
      <w:pPr>
        <w:jc w:val="both"/>
      </w:pPr>
    </w:p>
    <w:tbl>
      <w:tblPr>
        <w:tblpPr w:leftFromText="180" w:rightFromText="180" w:vertAnchor="text" w:tblpY="1"/>
        <w:tblOverlap w:val="never"/>
        <w:tblW w:w="138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479"/>
        <w:gridCol w:w="6379"/>
      </w:tblGrid>
      <w:tr w:rsidR="00ED6FCB" w:rsidRPr="00ED6FCB" w14:paraId="0FE92CAB" w14:textId="77777777" w:rsidTr="00C0755A">
        <w:trPr>
          <w:trHeight w:val="401"/>
        </w:trPr>
        <w:tc>
          <w:tcPr>
            <w:tcW w:w="7479" w:type="dxa"/>
          </w:tcPr>
          <w:p w14:paraId="61F2B699" w14:textId="77777777" w:rsidR="00ED6FCB" w:rsidRPr="00ED6FCB" w:rsidRDefault="00ED6FCB" w:rsidP="00C0755A">
            <w:pPr>
              <w:jc w:val="center"/>
              <w:rPr>
                <w:b/>
              </w:rPr>
            </w:pPr>
          </w:p>
          <w:p w14:paraId="3753FF46" w14:textId="77777777" w:rsidR="00ED6FCB" w:rsidRPr="00ED6FCB" w:rsidRDefault="00ED6FCB" w:rsidP="00C0755A">
            <w:pPr>
              <w:jc w:val="center"/>
              <w:rPr>
                <w:b/>
              </w:rPr>
            </w:pPr>
            <w:r w:rsidRPr="00ED6FCB">
              <w:rPr>
                <w:b/>
              </w:rPr>
              <w:t>TEKUĆE POMOĆI IZ PRORAČUNA</w:t>
            </w:r>
          </w:p>
        </w:tc>
        <w:tc>
          <w:tcPr>
            <w:tcW w:w="6379" w:type="dxa"/>
          </w:tcPr>
          <w:p w14:paraId="2C74E54A" w14:textId="77777777" w:rsidR="00ED6FCB" w:rsidRPr="00ED6FCB" w:rsidRDefault="00ED6FCB" w:rsidP="00C0755A">
            <w:pPr>
              <w:jc w:val="center"/>
              <w:rPr>
                <w:b/>
              </w:rPr>
            </w:pPr>
          </w:p>
          <w:p w14:paraId="1B8D1EF4" w14:textId="77777777" w:rsidR="00ED6FCB" w:rsidRPr="00ED6FCB" w:rsidRDefault="00ED6FCB" w:rsidP="00C0755A">
            <w:pPr>
              <w:jc w:val="center"/>
              <w:rPr>
                <w:b/>
              </w:rPr>
            </w:pPr>
            <w:r w:rsidRPr="00ED6FCB">
              <w:rPr>
                <w:b/>
              </w:rPr>
              <w:t>ostvarenje</w:t>
            </w:r>
          </w:p>
        </w:tc>
      </w:tr>
      <w:tr w:rsidR="00ED6FCB" w:rsidRPr="00ED6FCB" w14:paraId="5D7F2527" w14:textId="77777777" w:rsidTr="00C0755A">
        <w:trPr>
          <w:trHeight w:val="599"/>
        </w:trPr>
        <w:tc>
          <w:tcPr>
            <w:tcW w:w="7479" w:type="dxa"/>
          </w:tcPr>
          <w:p w14:paraId="7F634E2B" w14:textId="77777777" w:rsidR="00ED6FCB" w:rsidRPr="00ED6FCB" w:rsidRDefault="00ED6FCB" w:rsidP="00C0755A">
            <w:pPr>
              <w:jc w:val="center"/>
            </w:pPr>
            <w:r w:rsidRPr="00ED6FCB">
              <w:t>Iz županijskog proračuna – za sufinanciranje boravka djece u vrtiću</w:t>
            </w:r>
          </w:p>
        </w:tc>
        <w:tc>
          <w:tcPr>
            <w:tcW w:w="6379" w:type="dxa"/>
          </w:tcPr>
          <w:p w14:paraId="1FBAD4B7" w14:textId="77777777" w:rsidR="00ED6FCB" w:rsidRPr="00ED6FCB" w:rsidRDefault="00ED6FCB" w:rsidP="00C0755A">
            <w:pPr>
              <w:jc w:val="center"/>
            </w:pPr>
            <w:r w:rsidRPr="00ED6FCB">
              <w:t>5.400,00</w:t>
            </w:r>
          </w:p>
        </w:tc>
      </w:tr>
      <w:tr w:rsidR="00ED6FCB" w:rsidRPr="00ED6FCB" w14:paraId="77C8927D" w14:textId="77777777" w:rsidTr="00C0755A">
        <w:tc>
          <w:tcPr>
            <w:tcW w:w="7479" w:type="dxa"/>
            <w:tcBorders>
              <w:bottom w:val="single" w:sz="4" w:space="0" w:color="000000"/>
            </w:tcBorders>
          </w:tcPr>
          <w:p w14:paraId="71C13D9B" w14:textId="77777777" w:rsidR="00ED6FCB" w:rsidRPr="00ED6FCB" w:rsidRDefault="00ED6FCB" w:rsidP="00C0755A">
            <w:pPr>
              <w:jc w:val="center"/>
            </w:pPr>
            <w:r w:rsidRPr="00ED6FCB">
              <w:t>Iz državnog proračuna  (Ministarstvo financija) –  fiskalno izravnanje</w:t>
            </w:r>
          </w:p>
        </w:tc>
        <w:tc>
          <w:tcPr>
            <w:tcW w:w="6379" w:type="dxa"/>
            <w:tcBorders>
              <w:bottom w:val="single" w:sz="4" w:space="0" w:color="000000"/>
            </w:tcBorders>
          </w:tcPr>
          <w:p w14:paraId="1D65477D" w14:textId="77777777" w:rsidR="00ED6FCB" w:rsidRPr="00ED6FCB" w:rsidRDefault="00ED6FCB" w:rsidP="00C0755A">
            <w:pPr>
              <w:jc w:val="center"/>
            </w:pPr>
            <w:r w:rsidRPr="00ED6FCB">
              <w:t>243.609,56</w:t>
            </w:r>
          </w:p>
          <w:p w14:paraId="51745AB4" w14:textId="77777777" w:rsidR="00ED6FCB" w:rsidRPr="00ED6FCB" w:rsidRDefault="00ED6FCB" w:rsidP="00C0755A">
            <w:pPr>
              <w:jc w:val="center"/>
            </w:pPr>
          </w:p>
        </w:tc>
      </w:tr>
      <w:tr w:rsidR="00ED6FCB" w:rsidRPr="00ED6FCB" w14:paraId="1EF13345" w14:textId="77777777" w:rsidTr="00C0755A">
        <w:tc>
          <w:tcPr>
            <w:tcW w:w="7479" w:type="dxa"/>
            <w:tcBorders>
              <w:top w:val="single" w:sz="4" w:space="0" w:color="000000"/>
              <w:left w:val="single" w:sz="4" w:space="0" w:color="auto"/>
              <w:bottom w:val="nil"/>
              <w:right w:val="single" w:sz="4" w:space="0" w:color="auto"/>
            </w:tcBorders>
          </w:tcPr>
          <w:p w14:paraId="64A8C336" w14:textId="77777777" w:rsidR="00ED6FCB" w:rsidRPr="00ED6FCB" w:rsidRDefault="00ED6FCB" w:rsidP="00C0755A">
            <w:pPr>
              <w:rPr>
                <w:b/>
              </w:rPr>
            </w:pPr>
          </w:p>
          <w:p w14:paraId="3955EDEC" w14:textId="77777777" w:rsidR="00ED6FCB" w:rsidRPr="00ED6FCB" w:rsidRDefault="00ED6FCB" w:rsidP="00C0755A">
            <w:pPr>
              <w:jc w:val="center"/>
              <w:rPr>
                <w:b/>
              </w:rPr>
            </w:pPr>
            <w:r w:rsidRPr="00ED6FCB">
              <w:rPr>
                <w:b/>
              </w:rPr>
              <w:lastRenderedPageBreak/>
              <w:t>KAPITALNE POMOĆI IZ PRORAČUNA</w:t>
            </w:r>
          </w:p>
          <w:p w14:paraId="30954184" w14:textId="77777777" w:rsidR="00ED6FCB" w:rsidRPr="00ED6FCB" w:rsidRDefault="00ED6FCB" w:rsidP="00C0755A">
            <w:pPr>
              <w:jc w:val="center"/>
              <w:rPr>
                <w:b/>
              </w:rPr>
            </w:pPr>
          </w:p>
        </w:tc>
        <w:tc>
          <w:tcPr>
            <w:tcW w:w="6379" w:type="dxa"/>
            <w:tcBorders>
              <w:top w:val="single" w:sz="4" w:space="0" w:color="000000"/>
              <w:left w:val="single" w:sz="4" w:space="0" w:color="auto"/>
              <w:bottom w:val="nil"/>
              <w:right w:val="single" w:sz="4" w:space="0" w:color="auto"/>
            </w:tcBorders>
          </w:tcPr>
          <w:p w14:paraId="68FF2311" w14:textId="77777777" w:rsidR="00ED6FCB" w:rsidRPr="00ED6FCB" w:rsidRDefault="00ED6FCB" w:rsidP="00C0755A">
            <w:pPr>
              <w:jc w:val="center"/>
              <w:rPr>
                <w:b/>
              </w:rPr>
            </w:pPr>
          </w:p>
        </w:tc>
      </w:tr>
      <w:tr w:rsidR="00ED6FCB" w:rsidRPr="00ED6FCB" w14:paraId="3D62F8E6" w14:textId="77777777" w:rsidTr="00C0755A">
        <w:trPr>
          <w:trHeight w:val="753"/>
        </w:trPr>
        <w:tc>
          <w:tcPr>
            <w:tcW w:w="7479" w:type="dxa"/>
            <w:tcBorders>
              <w:top w:val="nil"/>
            </w:tcBorders>
          </w:tcPr>
          <w:p w14:paraId="2648ADB8" w14:textId="77777777" w:rsidR="00ED6FCB" w:rsidRPr="00ED6FCB" w:rsidRDefault="00ED6FCB" w:rsidP="00C0755A">
            <w:pPr>
              <w:jc w:val="center"/>
            </w:pPr>
            <w:r w:rsidRPr="00ED6FCB">
              <w:t>Iz državnog proračuna – MRRFEU – za izgradnju nogostupa-IV. faza</w:t>
            </w:r>
          </w:p>
        </w:tc>
        <w:tc>
          <w:tcPr>
            <w:tcW w:w="6379" w:type="dxa"/>
            <w:tcBorders>
              <w:top w:val="nil"/>
              <w:right w:val="single" w:sz="4" w:space="0" w:color="auto"/>
            </w:tcBorders>
          </w:tcPr>
          <w:p w14:paraId="4D3D228A" w14:textId="77777777" w:rsidR="00ED6FCB" w:rsidRPr="00ED6FCB" w:rsidRDefault="00ED6FCB" w:rsidP="00C0755A">
            <w:pPr>
              <w:jc w:val="center"/>
            </w:pPr>
            <w:r w:rsidRPr="00ED6FCB">
              <w:t>30.000,00</w:t>
            </w:r>
          </w:p>
        </w:tc>
      </w:tr>
      <w:tr w:rsidR="00ED6FCB" w:rsidRPr="00ED6FCB" w14:paraId="27190B83" w14:textId="77777777" w:rsidTr="00C0755A">
        <w:trPr>
          <w:trHeight w:val="724"/>
        </w:trPr>
        <w:tc>
          <w:tcPr>
            <w:tcW w:w="7479" w:type="dxa"/>
          </w:tcPr>
          <w:p w14:paraId="18F3778F" w14:textId="77777777" w:rsidR="00ED6FCB" w:rsidRPr="00ED6FCB" w:rsidRDefault="00ED6FCB" w:rsidP="00C0755A">
            <w:pPr>
              <w:jc w:val="center"/>
            </w:pPr>
            <w:r w:rsidRPr="00ED6FCB">
              <w:t xml:space="preserve">Iz županijskog proračuna – za nerazvrstane ceste – ostalo </w:t>
            </w:r>
            <w:r w:rsidRPr="00ED6FCB">
              <w:rPr>
                <w:i/>
                <w:u w:val="single"/>
              </w:rPr>
              <w:t>neutrošeno u 2024.g. 70.000,00</w:t>
            </w:r>
          </w:p>
        </w:tc>
        <w:tc>
          <w:tcPr>
            <w:tcW w:w="6379" w:type="dxa"/>
          </w:tcPr>
          <w:p w14:paraId="4F3E60EC" w14:textId="77777777" w:rsidR="00ED6FCB" w:rsidRPr="00ED6FCB" w:rsidRDefault="00ED6FCB" w:rsidP="00C0755A">
            <w:pPr>
              <w:jc w:val="center"/>
            </w:pPr>
            <w:r w:rsidRPr="00ED6FCB">
              <w:t>90.886,25</w:t>
            </w:r>
          </w:p>
        </w:tc>
      </w:tr>
      <w:tr w:rsidR="00ED6FCB" w:rsidRPr="00ED6FCB" w14:paraId="734018D3" w14:textId="77777777" w:rsidTr="00C0755A">
        <w:trPr>
          <w:trHeight w:val="724"/>
        </w:trPr>
        <w:tc>
          <w:tcPr>
            <w:tcW w:w="7479" w:type="dxa"/>
          </w:tcPr>
          <w:p w14:paraId="06DB68E6" w14:textId="77777777" w:rsidR="00ED6FCB" w:rsidRPr="00ED6FCB" w:rsidRDefault="00ED6FCB" w:rsidP="00C0755A">
            <w:pPr>
              <w:jc w:val="center"/>
            </w:pPr>
            <w:r w:rsidRPr="00ED6FCB">
              <w:t>Iz županijskog proračuna – obnova škole od potresa</w:t>
            </w:r>
          </w:p>
        </w:tc>
        <w:tc>
          <w:tcPr>
            <w:tcW w:w="6379" w:type="dxa"/>
          </w:tcPr>
          <w:p w14:paraId="2A53FDE6" w14:textId="77777777" w:rsidR="00ED6FCB" w:rsidRPr="00ED6FCB" w:rsidRDefault="00ED6FCB" w:rsidP="00C0755A">
            <w:pPr>
              <w:jc w:val="center"/>
            </w:pPr>
            <w:r w:rsidRPr="00ED6FCB">
              <w:t>48.042,94</w:t>
            </w:r>
          </w:p>
        </w:tc>
      </w:tr>
      <w:tr w:rsidR="00ED6FCB" w:rsidRPr="00ED6FCB" w14:paraId="5BC5AC8C" w14:textId="77777777" w:rsidTr="00C0755A">
        <w:trPr>
          <w:trHeight w:val="724"/>
        </w:trPr>
        <w:tc>
          <w:tcPr>
            <w:tcW w:w="7479" w:type="dxa"/>
          </w:tcPr>
          <w:p w14:paraId="7D05404C" w14:textId="77777777" w:rsidR="00ED6FCB" w:rsidRPr="00ED6FCB" w:rsidRDefault="00ED6FCB" w:rsidP="00C0755A">
            <w:pPr>
              <w:jc w:val="center"/>
            </w:pPr>
            <w:r w:rsidRPr="00ED6FCB">
              <w:t>Iz županijskog proračuna – obnova opć.zgrade od potresa</w:t>
            </w:r>
          </w:p>
        </w:tc>
        <w:tc>
          <w:tcPr>
            <w:tcW w:w="6379" w:type="dxa"/>
          </w:tcPr>
          <w:p w14:paraId="4D80A84F" w14:textId="77777777" w:rsidR="00ED6FCB" w:rsidRPr="00ED6FCB" w:rsidRDefault="00ED6FCB" w:rsidP="00C0755A">
            <w:pPr>
              <w:jc w:val="center"/>
            </w:pPr>
            <w:r w:rsidRPr="00ED6FCB">
              <w:t>48.990,00</w:t>
            </w:r>
          </w:p>
        </w:tc>
      </w:tr>
      <w:tr w:rsidR="00ED6FCB" w:rsidRPr="00ED6FCB" w14:paraId="1B4185DB" w14:textId="77777777" w:rsidTr="00C0755A">
        <w:trPr>
          <w:trHeight w:val="724"/>
        </w:trPr>
        <w:tc>
          <w:tcPr>
            <w:tcW w:w="7479" w:type="dxa"/>
          </w:tcPr>
          <w:p w14:paraId="49796C7F" w14:textId="77777777" w:rsidR="00ED6FCB" w:rsidRPr="00ED6FCB" w:rsidRDefault="00ED6FCB" w:rsidP="00C0755A">
            <w:pPr>
              <w:jc w:val="center"/>
            </w:pPr>
            <w:r w:rsidRPr="00ED6FCB">
              <w:t>Iz županijskog proračuna – obnova društvenih domova–</w:t>
            </w:r>
            <w:r w:rsidRPr="00ED6FCB">
              <w:rPr>
                <w:i/>
                <w:iCs/>
                <w:u w:val="single"/>
              </w:rPr>
              <w:t>neutrošeno u 2024.</w:t>
            </w:r>
          </w:p>
        </w:tc>
        <w:tc>
          <w:tcPr>
            <w:tcW w:w="6379" w:type="dxa"/>
          </w:tcPr>
          <w:p w14:paraId="524424B8" w14:textId="77777777" w:rsidR="00ED6FCB" w:rsidRPr="00ED6FCB" w:rsidRDefault="00ED6FCB" w:rsidP="00C0755A">
            <w:pPr>
              <w:jc w:val="center"/>
            </w:pPr>
            <w:r w:rsidRPr="00ED6FCB">
              <w:t>22.947,75</w:t>
            </w:r>
          </w:p>
        </w:tc>
      </w:tr>
      <w:tr w:rsidR="00ED6FCB" w:rsidRPr="00ED6FCB" w14:paraId="32CC1503" w14:textId="77777777" w:rsidTr="00C0755A">
        <w:trPr>
          <w:trHeight w:val="685"/>
        </w:trPr>
        <w:tc>
          <w:tcPr>
            <w:tcW w:w="7479" w:type="dxa"/>
          </w:tcPr>
          <w:p w14:paraId="3BB8E253" w14:textId="77777777" w:rsidR="00ED6FCB" w:rsidRPr="00ED6FCB" w:rsidRDefault="00ED6FCB" w:rsidP="00C0755A">
            <w:pPr>
              <w:jc w:val="center"/>
            </w:pPr>
            <w:r w:rsidRPr="00ED6FCB">
              <w:t>Iz državnog proračuna MGIPU– za nabavu opreme za održavanje javnih površina</w:t>
            </w:r>
          </w:p>
        </w:tc>
        <w:tc>
          <w:tcPr>
            <w:tcW w:w="6379" w:type="dxa"/>
          </w:tcPr>
          <w:p w14:paraId="3ECF53BB" w14:textId="77777777" w:rsidR="00ED6FCB" w:rsidRPr="00ED6FCB" w:rsidRDefault="00ED6FCB" w:rsidP="00C0755A">
            <w:pPr>
              <w:jc w:val="center"/>
            </w:pPr>
            <w:r w:rsidRPr="00ED6FCB">
              <w:t>2.500,00</w:t>
            </w:r>
          </w:p>
        </w:tc>
      </w:tr>
      <w:tr w:rsidR="00ED6FCB" w:rsidRPr="00ED6FCB" w14:paraId="66BF5874" w14:textId="77777777" w:rsidTr="00C0755A">
        <w:trPr>
          <w:trHeight w:val="611"/>
        </w:trPr>
        <w:tc>
          <w:tcPr>
            <w:tcW w:w="7479" w:type="dxa"/>
            <w:tcBorders>
              <w:bottom w:val="single" w:sz="4" w:space="0" w:color="auto"/>
            </w:tcBorders>
          </w:tcPr>
          <w:p w14:paraId="5A4ED307" w14:textId="77777777" w:rsidR="00ED6FCB" w:rsidRPr="00ED6FCB" w:rsidRDefault="00ED6FCB" w:rsidP="00C0755A">
            <w:pPr>
              <w:jc w:val="center"/>
              <w:rPr>
                <w:b/>
              </w:rPr>
            </w:pPr>
          </w:p>
          <w:p w14:paraId="1D02A390" w14:textId="77777777" w:rsidR="00ED6FCB" w:rsidRPr="00ED6FCB" w:rsidRDefault="00ED6FCB" w:rsidP="00C0755A">
            <w:pPr>
              <w:jc w:val="center"/>
            </w:pPr>
            <w:r w:rsidRPr="00ED6FCB">
              <w:t>UKUPNO PRIMLJENE POMOĆI IZ DRUGIH PRORAČUNA:</w:t>
            </w:r>
          </w:p>
        </w:tc>
        <w:tc>
          <w:tcPr>
            <w:tcW w:w="6379" w:type="dxa"/>
            <w:tcBorders>
              <w:bottom w:val="single" w:sz="4" w:space="0" w:color="auto"/>
            </w:tcBorders>
          </w:tcPr>
          <w:p w14:paraId="094993FF" w14:textId="77777777" w:rsidR="00ED6FCB" w:rsidRPr="00ED6FCB" w:rsidRDefault="00ED6FCB" w:rsidP="00C0755A">
            <w:pPr>
              <w:jc w:val="center"/>
              <w:rPr>
                <w:b/>
              </w:rPr>
            </w:pPr>
            <w:r w:rsidRPr="00ED6FCB">
              <w:rPr>
                <w:b/>
              </w:rPr>
              <w:fldChar w:fldCharType="begin"/>
            </w:r>
            <w:r w:rsidRPr="00ED6FCB">
              <w:rPr>
                <w:b/>
              </w:rPr>
              <w:instrText xml:space="preserve"> =SUM(ABOVE) </w:instrText>
            </w:r>
            <w:r w:rsidRPr="00ED6FCB">
              <w:rPr>
                <w:b/>
              </w:rPr>
              <w:fldChar w:fldCharType="separate"/>
            </w:r>
            <w:r w:rsidRPr="00ED6FCB">
              <w:rPr>
                <w:b/>
              </w:rPr>
              <w:fldChar w:fldCharType="end"/>
            </w:r>
            <w:r w:rsidRPr="00ED6FCB">
              <w:rPr>
                <w:b/>
              </w:rPr>
              <w:t>492.376,50</w:t>
            </w:r>
          </w:p>
        </w:tc>
      </w:tr>
    </w:tbl>
    <w:p w14:paraId="55B14A88" w14:textId="77777777" w:rsidR="00ED6FCB" w:rsidRPr="00ED6FCB" w:rsidRDefault="00ED6FCB" w:rsidP="00ED6FCB">
      <w:pPr>
        <w:jc w:val="both"/>
        <w:rPr>
          <w:b/>
        </w:rPr>
      </w:pPr>
    </w:p>
    <w:p w14:paraId="0D852EEF" w14:textId="77777777" w:rsidR="00ED6FCB" w:rsidRPr="00ED6FCB" w:rsidRDefault="00ED6FCB" w:rsidP="00ED6FCB">
      <w:pPr>
        <w:jc w:val="both"/>
        <w:rPr>
          <w:b/>
        </w:rPr>
      </w:pPr>
    </w:p>
    <w:p w14:paraId="49662D0A" w14:textId="77777777" w:rsidR="00ED6FCB" w:rsidRPr="00ED6FCB" w:rsidRDefault="00ED6FCB" w:rsidP="00ED6FCB">
      <w:pPr>
        <w:jc w:val="both"/>
        <w:rPr>
          <w:b/>
        </w:rPr>
      </w:pPr>
      <w:r w:rsidRPr="00ED6FCB">
        <w:rPr>
          <w:b/>
        </w:rPr>
        <w:t>Kontna skupina 64 – PRIHODI OD IMOVINE – ostvareno je 5.971,90, indeks 102,6 u odnosu na prethodnu godinu.</w:t>
      </w:r>
    </w:p>
    <w:p w14:paraId="6FDAA488" w14:textId="77777777" w:rsidR="00ED6FCB" w:rsidRPr="00ED6FCB" w:rsidRDefault="00ED6FCB" w:rsidP="00ED6FCB">
      <w:pPr>
        <w:jc w:val="both"/>
      </w:pPr>
      <w:r w:rsidRPr="00ED6FCB">
        <w:t xml:space="preserve"> Najznačajniji prihod je prihod od  naknade za koncesije u iznosu od 5.805,76,  zatim prihod od zakupa i iznajmljivanja imovine u iznosu od 159,17, spomenička renta 1,60 i prihod od kamata po viđenju 5,37.</w:t>
      </w:r>
    </w:p>
    <w:p w14:paraId="31E6F5AF" w14:textId="77777777" w:rsidR="00ED6FCB" w:rsidRPr="00ED6FCB" w:rsidRDefault="00ED6FCB" w:rsidP="00ED6FCB">
      <w:pPr>
        <w:jc w:val="both"/>
        <w:rPr>
          <w:b/>
          <w:u w:val="single"/>
        </w:rPr>
      </w:pPr>
    </w:p>
    <w:p w14:paraId="046C1338" w14:textId="77777777" w:rsidR="00ED6FCB" w:rsidRPr="00ED6FCB" w:rsidRDefault="00ED6FCB" w:rsidP="00ED6FCB">
      <w:pPr>
        <w:jc w:val="both"/>
      </w:pPr>
      <w:r w:rsidRPr="00ED6FCB">
        <w:rPr>
          <w:b/>
        </w:rPr>
        <w:t>PRIHODI OD UPRAVNIH I ADMINISTRATIVNIH PRISTOJBI, PRISTOJBI PO POSEBNIM PROPISIMA I NAKNADA - kontna skupina 65</w:t>
      </w:r>
      <w:r w:rsidRPr="00ED6FCB">
        <w:t xml:space="preserve"> –</w:t>
      </w:r>
      <w:r w:rsidRPr="00ED6FCB">
        <w:rPr>
          <w:b/>
        </w:rPr>
        <w:t xml:space="preserve">24.230,32, indeks ostvarenja u odnosu na prethodnu godinu 86,6. </w:t>
      </w:r>
    </w:p>
    <w:p w14:paraId="4129FA40" w14:textId="77777777" w:rsidR="00ED6FCB" w:rsidRPr="00ED6FCB" w:rsidRDefault="00ED6FCB" w:rsidP="00ED6FCB">
      <w:pPr>
        <w:jc w:val="both"/>
      </w:pPr>
      <w:r w:rsidRPr="00ED6FCB">
        <w:t xml:space="preserve">Od toga </w:t>
      </w:r>
      <w:r w:rsidRPr="00ED6FCB">
        <w:rPr>
          <w:b/>
        </w:rPr>
        <w:t>KOMUNALNI DOPRINOSI</w:t>
      </w:r>
      <w:r w:rsidRPr="00ED6FCB">
        <w:t xml:space="preserve"> iznose 1.517,93, indeks 57,7,  </w:t>
      </w:r>
      <w:r w:rsidRPr="00ED6FCB">
        <w:rPr>
          <w:b/>
        </w:rPr>
        <w:t>KOMUNALNA NAKNADA</w:t>
      </w:r>
      <w:r w:rsidRPr="00ED6FCB">
        <w:t xml:space="preserve"> – </w:t>
      </w:r>
      <w:r w:rsidRPr="00ED6FCB">
        <w:rPr>
          <w:bCs/>
        </w:rPr>
        <w:t>indeks 90,2 u odnosu na prethodnu godinu</w:t>
      </w:r>
      <w:r w:rsidRPr="00ED6FCB">
        <w:rPr>
          <w:b/>
        </w:rPr>
        <w:t xml:space="preserve">, </w:t>
      </w:r>
      <w:r w:rsidRPr="00ED6FCB">
        <w:rPr>
          <w:bCs/>
        </w:rPr>
        <w:t>nominalno</w:t>
      </w:r>
      <w:r w:rsidRPr="00ED6FCB">
        <w:rPr>
          <w:b/>
        </w:rPr>
        <w:t xml:space="preserve"> </w:t>
      </w:r>
      <w:r w:rsidRPr="00ED6FCB">
        <w:t xml:space="preserve"> </w:t>
      </w:r>
      <w:r w:rsidRPr="00ED6FCB">
        <w:rPr>
          <w:bCs/>
        </w:rPr>
        <w:t>22.579,10</w:t>
      </w:r>
      <w:r w:rsidRPr="00ED6FCB">
        <w:t xml:space="preserve"> i </w:t>
      </w:r>
      <w:r w:rsidRPr="00ED6FCB">
        <w:rPr>
          <w:b/>
          <w:bCs/>
        </w:rPr>
        <w:t>PRIHOD OD VODNOG GOSPODARSTVA</w:t>
      </w:r>
      <w:r w:rsidRPr="00ED6FCB">
        <w:t xml:space="preserve">  iznos 133,29, indeks 93,9.</w:t>
      </w:r>
    </w:p>
    <w:p w14:paraId="027237DB" w14:textId="77777777" w:rsidR="00ED6FCB" w:rsidRPr="00ED6FCB" w:rsidRDefault="00ED6FCB" w:rsidP="00ED6FCB">
      <w:pPr>
        <w:jc w:val="both"/>
      </w:pPr>
      <w:r w:rsidRPr="00ED6FCB">
        <w:t>Komunalni doprinos i naknada su sukladno ZKG-u utrošeni na Programe građenja i održavanja komunalne infrastrukture.</w:t>
      </w:r>
    </w:p>
    <w:p w14:paraId="72D56E6C" w14:textId="77777777" w:rsidR="00ED6FCB" w:rsidRPr="00ED6FCB" w:rsidRDefault="00ED6FCB" w:rsidP="00ED6FCB">
      <w:pPr>
        <w:jc w:val="both"/>
      </w:pPr>
    </w:p>
    <w:p w14:paraId="00FA2957" w14:textId="77777777" w:rsidR="00ED6FCB" w:rsidRPr="00ED6FCB" w:rsidRDefault="00ED6FCB" w:rsidP="00ED6FCB">
      <w:pPr>
        <w:jc w:val="both"/>
      </w:pPr>
      <w:r w:rsidRPr="00ED6FCB">
        <w:rPr>
          <w:b/>
        </w:rPr>
        <w:t>RASHODI POSLOVANJA - razred 3</w:t>
      </w:r>
      <w:r w:rsidRPr="00ED6FCB">
        <w:t xml:space="preserve"> – indeks </w:t>
      </w:r>
      <w:r w:rsidRPr="00ED6FCB">
        <w:rPr>
          <w:b/>
        </w:rPr>
        <w:t xml:space="preserve">114,2 prema </w:t>
      </w:r>
      <w:r w:rsidRPr="00ED6FCB">
        <w:t xml:space="preserve"> prethodnoj godini odnosno </w:t>
      </w:r>
      <w:r w:rsidRPr="00ED6FCB">
        <w:rPr>
          <w:b/>
        </w:rPr>
        <w:t>561.636,31.</w:t>
      </w:r>
      <w:r w:rsidRPr="00ED6FCB">
        <w:t xml:space="preserve"> </w:t>
      </w:r>
    </w:p>
    <w:p w14:paraId="18109BA4" w14:textId="77777777" w:rsidR="00ED6FCB" w:rsidRPr="00ED6FCB" w:rsidRDefault="00ED6FCB" w:rsidP="00ED6FCB">
      <w:pPr>
        <w:jc w:val="both"/>
        <w:rPr>
          <w:b/>
        </w:rPr>
      </w:pPr>
    </w:p>
    <w:p w14:paraId="502F9C6C" w14:textId="77777777" w:rsidR="00ED6FCB" w:rsidRPr="00ED6FCB" w:rsidRDefault="00ED6FCB" w:rsidP="00ED6FCB">
      <w:pPr>
        <w:jc w:val="both"/>
      </w:pPr>
      <w:r w:rsidRPr="00ED6FCB">
        <w:rPr>
          <w:b/>
        </w:rPr>
        <w:t>RASHODI ZA ZAPOSLENE</w:t>
      </w:r>
      <w:r w:rsidRPr="00ED6FCB">
        <w:t xml:space="preserve"> – </w:t>
      </w:r>
      <w:r w:rsidRPr="00ED6FCB">
        <w:rPr>
          <w:b/>
        </w:rPr>
        <w:t>kontna skupina 31 -</w:t>
      </w:r>
      <w:r w:rsidRPr="00ED6FCB">
        <w:t xml:space="preserve"> izvršeni su u iznosu od </w:t>
      </w:r>
      <w:r w:rsidRPr="00ED6FCB">
        <w:rPr>
          <w:b/>
        </w:rPr>
        <w:t xml:space="preserve">89.855,74, indeks  142% </w:t>
      </w:r>
      <w:r w:rsidRPr="00ED6FCB">
        <w:t xml:space="preserve">u odnosu na prethodnu godinu. </w:t>
      </w:r>
    </w:p>
    <w:p w14:paraId="4D90C944" w14:textId="77777777" w:rsidR="00ED6FCB" w:rsidRPr="00ED6FCB" w:rsidRDefault="00ED6FCB" w:rsidP="00ED6FCB">
      <w:pPr>
        <w:jc w:val="both"/>
      </w:pPr>
      <w:r w:rsidRPr="00ED6FCB">
        <w:t xml:space="preserve">Na dan 31.12.2024. godine u općinskoj upravi  zaposlene su  3 osobe (Općinska načelnica i 2 službenice raspoređene u Jedinstvenom upravnom odjelu - referentica za komunalne poslove, komunalni i poljoprivredni redar i viša referentica za upravne i financijske poslove koja je ujedno ovlaštena za poslove pročelnika JUO,  obje na neodređeno vrijeme). Ovo povećanje rashoda za zaposlene  proizašlo je iz povećanja osnovica za obračun plaća u 2024.g. radi usklađenja s inflatornim indeksima, odnosno povećanim troškova života. </w:t>
      </w:r>
    </w:p>
    <w:p w14:paraId="468618C2" w14:textId="77777777" w:rsidR="00ED6FCB" w:rsidRPr="00ED6FCB" w:rsidRDefault="00ED6FCB" w:rsidP="00ED6FCB">
      <w:pPr>
        <w:jc w:val="both"/>
      </w:pPr>
      <w:r w:rsidRPr="00ED6FCB">
        <w:t>Osim isplaćenih bruto plaća, na ovoj je kontnoj skupini evidentirana i isplata neoporezivih materijalnih prava-nagrada i regres službenicama te naknada za topli obrok i troškove prijevoza.</w:t>
      </w:r>
    </w:p>
    <w:p w14:paraId="2170A943" w14:textId="77777777" w:rsidR="00ED6FCB" w:rsidRPr="00ED6FCB" w:rsidRDefault="00ED6FCB" w:rsidP="00ED6FCB">
      <w:pPr>
        <w:jc w:val="both"/>
      </w:pPr>
    </w:p>
    <w:p w14:paraId="7A1A408F" w14:textId="77777777" w:rsidR="00ED6FCB" w:rsidRPr="00ED6FCB" w:rsidRDefault="00ED6FCB" w:rsidP="00ED6FCB">
      <w:pPr>
        <w:jc w:val="both"/>
        <w:rPr>
          <w:b/>
        </w:rPr>
      </w:pPr>
      <w:r w:rsidRPr="00ED6FCB">
        <w:rPr>
          <w:b/>
        </w:rPr>
        <w:t>MATERIJALNI RASHODI – kontna skupina 32 – indeks 85,8 prema prethodnoj godini</w:t>
      </w:r>
      <w:r w:rsidRPr="00ED6FCB">
        <w:t xml:space="preserve">, odnosno </w:t>
      </w:r>
      <w:r w:rsidRPr="00ED6FCB">
        <w:rPr>
          <w:b/>
        </w:rPr>
        <w:t>262.765,88.</w:t>
      </w:r>
    </w:p>
    <w:p w14:paraId="5C2BAA41" w14:textId="77777777" w:rsidR="00ED6FCB" w:rsidRPr="00ED6FCB" w:rsidRDefault="00ED6FCB" w:rsidP="00ED6FCB">
      <w:pPr>
        <w:jc w:val="both"/>
      </w:pPr>
      <w:r w:rsidRPr="00ED6FCB">
        <w:t>Vrijednosno najznačajniji rashodi su rashodi za usluge – kontna podskupina 323 – 208.798,55, indeks 84,0 prema prethodnoj godini, a rashodi se u najvećem dijelu odnose na tekuće i investicijsko održavanje općinske imovine i komunalne infrastrukture,  intelektualne usluge,  usluge promidžbe i informiranja, komunalne usluge,  računalne usluge i dr.</w:t>
      </w:r>
    </w:p>
    <w:p w14:paraId="122F66A5" w14:textId="77777777" w:rsidR="00ED6FCB" w:rsidRPr="00ED6FCB" w:rsidRDefault="00ED6FCB" w:rsidP="00ED6FCB">
      <w:pPr>
        <w:jc w:val="both"/>
        <w:rPr>
          <w:b/>
        </w:rPr>
      </w:pPr>
    </w:p>
    <w:p w14:paraId="3F81720D" w14:textId="77777777" w:rsidR="00ED6FCB" w:rsidRPr="00ED6FCB" w:rsidRDefault="00ED6FCB" w:rsidP="00ED6FCB">
      <w:pPr>
        <w:jc w:val="both"/>
      </w:pPr>
      <w:r w:rsidRPr="00ED6FCB">
        <w:rPr>
          <w:b/>
        </w:rPr>
        <w:t xml:space="preserve">FINANCIJSKI RASHODI – kontna skupina 34 – 4.315,17, indeks 419,6 </w:t>
      </w:r>
      <w:r w:rsidRPr="00ED6FCB">
        <w:rPr>
          <w:bCs/>
        </w:rPr>
        <w:t xml:space="preserve"> prema prethodnoj godini. To povećanje u odnosu na prethodnu godinu nastalo </w:t>
      </w:r>
      <w:r w:rsidRPr="00ED6FCB">
        <w:t xml:space="preserve"> je prvenstveno zbog troškova obrade kredita za izgradnju vrtića te plaćanja interkalarne kamate po istom.</w:t>
      </w:r>
    </w:p>
    <w:p w14:paraId="640139B5" w14:textId="77777777" w:rsidR="00ED6FCB" w:rsidRPr="00ED6FCB" w:rsidRDefault="00ED6FCB" w:rsidP="00ED6FCB">
      <w:pPr>
        <w:jc w:val="both"/>
      </w:pPr>
    </w:p>
    <w:p w14:paraId="1E0FBE8E" w14:textId="77777777" w:rsidR="00ED6FCB" w:rsidRPr="00ED6FCB" w:rsidRDefault="00ED6FCB" w:rsidP="00ED6FCB">
      <w:pPr>
        <w:jc w:val="both"/>
      </w:pPr>
      <w:r w:rsidRPr="00ED6FCB">
        <w:rPr>
          <w:b/>
        </w:rPr>
        <w:t xml:space="preserve">SUBVENCIJE – kontna skupina 35 </w:t>
      </w:r>
      <w:r w:rsidRPr="00ED6FCB">
        <w:rPr>
          <w:bCs/>
        </w:rPr>
        <w:t>– u 2024. Općina Rakovec nije imala izdataka za subvencije.</w:t>
      </w:r>
    </w:p>
    <w:p w14:paraId="5D0E1358" w14:textId="77777777" w:rsidR="00ED6FCB" w:rsidRDefault="00ED6FCB" w:rsidP="00ED6FCB">
      <w:pPr>
        <w:jc w:val="both"/>
        <w:rPr>
          <w:b/>
        </w:rPr>
      </w:pPr>
    </w:p>
    <w:p w14:paraId="0008F4EF" w14:textId="77777777" w:rsidR="00ED6FCB" w:rsidRPr="00ED6FCB" w:rsidRDefault="00ED6FCB" w:rsidP="00ED6FCB">
      <w:pPr>
        <w:jc w:val="both"/>
      </w:pPr>
      <w:r w:rsidRPr="00ED6FCB">
        <w:rPr>
          <w:b/>
        </w:rPr>
        <w:t>POMOĆI DANE U INOZEMSTVO I UNUTAR OPĆEG PRORAČUNA</w:t>
      </w:r>
      <w:r w:rsidRPr="00ED6FCB">
        <w:t xml:space="preserve"> – </w:t>
      </w:r>
      <w:r w:rsidRPr="00ED6FCB">
        <w:rPr>
          <w:b/>
        </w:rPr>
        <w:t>kontna skupina 36</w:t>
      </w:r>
      <w:r w:rsidRPr="00ED6FCB">
        <w:t xml:space="preserve"> – </w:t>
      </w:r>
      <w:r w:rsidRPr="00ED6FCB">
        <w:rPr>
          <w:b/>
        </w:rPr>
        <w:t>52.207,61</w:t>
      </w:r>
      <w:r w:rsidRPr="00ED6FCB">
        <w:t xml:space="preserve">, </w:t>
      </w:r>
      <w:r w:rsidRPr="00ED6FCB">
        <w:rPr>
          <w:b/>
        </w:rPr>
        <w:t xml:space="preserve">indeks 142,4 </w:t>
      </w:r>
      <w:r w:rsidRPr="00ED6FCB">
        <w:rPr>
          <w:bCs/>
        </w:rPr>
        <w:t xml:space="preserve"> prema </w:t>
      </w:r>
      <w:r w:rsidRPr="00ED6FCB">
        <w:t xml:space="preserve">prethodnoj godini. </w:t>
      </w:r>
    </w:p>
    <w:p w14:paraId="72A91FC1" w14:textId="77777777" w:rsidR="00ED6FCB" w:rsidRPr="00ED6FCB" w:rsidRDefault="00ED6FCB" w:rsidP="00ED6FCB">
      <w:pPr>
        <w:jc w:val="both"/>
      </w:pPr>
      <w:r w:rsidRPr="00ED6FCB">
        <w:t>Izvršenje na skupini konta 36  odnosi se na tekuće pomoći unutar općeg proračuna u iznosu od 44.622,05 (Gradu Vrbovcu – za osnovno školstvo po sporazumu za razliku za decentralizirana sredstva 35.764,95, rentu za odlaganje komunalnog otpada s Rakovečkog područja na Beljavine 1.348,21, za nabavu školskih radnih bilježnica i pomagala7.329,71 i sufinanciranje mreže širokopojasnog interneta 179,18) i na tekuće pomoći proračunskim korisnicima drugih proračuna u iznosu od 7.585,56 (sufinanciranje smještaja u gradske vrtiće i programa  male škole za djecu s područja Općine Rakovec).</w:t>
      </w:r>
    </w:p>
    <w:p w14:paraId="5D343263" w14:textId="77777777" w:rsidR="00ED6FCB" w:rsidRPr="00ED6FCB" w:rsidRDefault="00ED6FCB" w:rsidP="00ED6FCB">
      <w:pPr>
        <w:jc w:val="both"/>
      </w:pPr>
    </w:p>
    <w:p w14:paraId="367DF095" w14:textId="77777777" w:rsidR="00ED6FCB" w:rsidRPr="00ED6FCB" w:rsidRDefault="00ED6FCB" w:rsidP="00ED6FCB">
      <w:pPr>
        <w:jc w:val="both"/>
      </w:pPr>
      <w:r w:rsidRPr="00ED6FCB">
        <w:rPr>
          <w:b/>
        </w:rPr>
        <w:t xml:space="preserve">NAKNADE GRAĐANIMA I KUĆANSTVIMA NA TEMELJU OSIGURANJA I DRUGE NAKNADE – 37 – 42.012,22, indeks 112,2 </w:t>
      </w:r>
      <w:r w:rsidRPr="00ED6FCB">
        <w:rPr>
          <w:bCs/>
        </w:rPr>
        <w:t>prema prethodnoj</w:t>
      </w:r>
      <w:r w:rsidRPr="00ED6FCB">
        <w:t xml:space="preserve"> godini. Naknada u novcu je  isplaćena u iznosu od 21.310,00 (božićnice umirovljenicima, porodiljne naknade, učenicima SŠ za sufinanciranje udžbenika), a u naravi 20.702,22 (sufinanciranje prijevoza učenika, logopedske terapije, sufinanciranje privatnih vrtića, plaćanje odvoza komunalnog otpada staračkim domaćinstvima, darovi djeci povodom blagdana Sv. Nikole). </w:t>
      </w:r>
    </w:p>
    <w:p w14:paraId="18835E32" w14:textId="77777777" w:rsidR="00ED6FCB" w:rsidRPr="00ED6FCB" w:rsidRDefault="00ED6FCB" w:rsidP="00ED6FCB">
      <w:pPr>
        <w:jc w:val="both"/>
      </w:pPr>
    </w:p>
    <w:p w14:paraId="02C16462" w14:textId="77777777" w:rsidR="00ED6FCB" w:rsidRPr="00ED6FCB" w:rsidRDefault="00ED6FCB" w:rsidP="00ED6FCB">
      <w:pPr>
        <w:jc w:val="both"/>
      </w:pPr>
      <w:r w:rsidRPr="00ED6FCB">
        <w:rPr>
          <w:b/>
        </w:rPr>
        <w:t>OSTALI RASHODI –  kontna skupina 38 – 110.479,69,  233,7 indeks ostvarenja prema prethodnoj godini</w:t>
      </w:r>
      <w:r w:rsidRPr="00ED6FCB">
        <w:t>.</w:t>
      </w:r>
    </w:p>
    <w:p w14:paraId="5034AA44" w14:textId="77777777" w:rsidR="00ED6FCB" w:rsidRPr="00ED6FCB" w:rsidRDefault="00ED6FCB" w:rsidP="00ED6FCB">
      <w:pPr>
        <w:jc w:val="both"/>
      </w:pPr>
      <w:r w:rsidRPr="00ED6FCB">
        <w:rPr>
          <w:b/>
          <w:bCs/>
        </w:rPr>
        <w:t>Tekuće donacije u novcu 3811– 50.917,87</w:t>
      </w:r>
      <w:r w:rsidRPr="00ED6FCB">
        <w:t xml:space="preserve">  (donacije udrugama i političkim strankama, sportskim društvima, humanitarnim organizacijama i DVD-u Rakovec),  zatim </w:t>
      </w:r>
      <w:r w:rsidRPr="00ED6FCB">
        <w:rPr>
          <w:b/>
          <w:bCs/>
        </w:rPr>
        <w:t>kapitalne donacije 3821</w:t>
      </w:r>
      <w:r w:rsidRPr="00ED6FCB">
        <w:t xml:space="preserve"> neprofitnim organizacijama </w:t>
      </w:r>
      <w:r w:rsidRPr="00ED6FCB">
        <w:rPr>
          <w:b/>
          <w:bCs/>
        </w:rPr>
        <w:t>u iznosu od 51.474,51,</w:t>
      </w:r>
      <w:r w:rsidRPr="00ED6FCB">
        <w:t xml:space="preserve"> indeks 1.653,7 u odnosu na prethodnu godinu i to Župi Svetog Jurja u Rakovcu  2.832,01 i  kapitalna pomoć DVD Rakovec za nabavu vatrogasnog vozila i opreme 48.642,50 te </w:t>
      </w:r>
      <w:r w:rsidRPr="00ED6FCB">
        <w:rPr>
          <w:b/>
          <w:bCs/>
        </w:rPr>
        <w:t>kapitalne pomoći trgovačkim društvima u javnom sektoru 3861 iznose 8.087,31</w:t>
      </w:r>
      <w:r w:rsidRPr="00ED6FCB">
        <w:t>.</w:t>
      </w:r>
    </w:p>
    <w:p w14:paraId="0F74C20F" w14:textId="77777777" w:rsidR="00ED6FCB" w:rsidRPr="00ED6FCB" w:rsidRDefault="00ED6FCB" w:rsidP="00ED6FCB">
      <w:pPr>
        <w:jc w:val="both"/>
        <w:rPr>
          <w:b/>
        </w:rPr>
      </w:pPr>
    </w:p>
    <w:p w14:paraId="0D456B48" w14:textId="77777777" w:rsidR="00ED6FCB" w:rsidRPr="00ED6FCB" w:rsidRDefault="00ED6FCB" w:rsidP="00ED6FCB">
      <w:pPr>
        <w:jc w:val="both"/>
      </w:pPr>
      <w:r w:rsidRPr="00ED6FCB">
        <w:rPr>
          <w:b/>
        </w:rPr>
        <w:t xml:space="preserve">PRIHODI OD PRODAJE NEFINANCIJSKE IMOVINE -  konti razred 7 – 1.121,51, 100%, </w:t>
      </w:r>
      <w:r w:rsidRPr="00ED6FCB">
        <w:rPr>
          <w:bCs/>
        </w:rPr>
        <w:t>odnosno isto kao</w:t>
      </w:r>
      <w:r w:rsidRPr="00ED6FCB">
        <w:rPr>
          <w:b/>
        </w:rPr>
        <w:t xml:space="preserve"> i</w:t>
      </w:r>
      <w:r w:rsidRPr="00ED6FCB">
        <w:t xml:space="preserve"> prethodne godine. </w:t>
      </w:r>
    </w:p>
    <w:p w14:paraId="3B31549E" w14:textId="77777777" w:rsidR="00ED6FCB" w:rsidRPr="00ED6FCB" w:rsidRDefault="00ED6FCB" w:rsidP="00ED6FCB">
      <w:pPr>
        <w:jc w:val="both"/>
      </w:pPr>
      <w:r w:rsidRPr="00ED6FCB">
        <w:t>Navedeni prihod je 65% godišnje rate od uplate za prodaju poljoprivrednog zemljišta u vlasništvu RH koji pripada Općini Rakovec, dok 35% uplate  je raspoređen županiji i RH.</w:t>
      </w:r>
    </w:p>
    <w:p w14:paraId="6E87F25C" w14:textId="77777777" w:rsidR="00ED6FCB" w:rsidRPr="00ED6FCB" w:rsidRDefault="00ED6FCB" w:rsidP="00ED6FCB">
      <w:pPr>
        <w:jc w:val="both"/>
        <w:rPr>
          <w:b/>
          <w:i/>
          <w:u w:val="single"/>
        </w:rPr>
      </w:pPr>
    </w:p>
    <w:p w14:paraId="70699FC4" w14:textId="77777777" w:rsidR="00ED6FCB" w:rsidRPr="00ED6FCB" w:rsidRDefault="00ED6FCB" w:rsidP="00ED6FCB">
      <w:pPr>
        <w:jc w:val="both"/>
      </w:pPr>
      <w:r w:rsidRPr="00ED6FCB">
        <w:rPr>
          <w:b/>
        </w:rPr>
        <w:t xml:space="preserve">RASHODI ZA NABAVU NEFINANCIJSKE IMOVINE – kontni razred 4 – 768.750,20,  643,8 </w:t>
      </w:r>
      <w:r w:rsidRPr="00ED6FCB">
        <w:rPr>
          <w:bCs/>
        </w:rPr>
        <w:t>indeks ostvarenja prema prethodnoj godini</w:t>
      </w:r>
      <w:r w:rsidRPr="00ED6FCB">
        <w:t>.</w:t>
      </w:r>
    </w:p>
    <w:p w14:paraId="1F231538" w14:textId="77777777" w:rsidR="00ED6FCB" w:rsidRPr="00ED6FCB" w:rsidRDefault="00ED6FCB" w:rsidP="00ED6FCB">
      <w:pPr>
        <w:jc w:val="both"/>
      </w:pPr>
      <w:r w:rsidRPr="00ED6FCB">
        <w:t>Najveći dio izvršenja i povećanje ostvarenja u odnosu na prethodnu godinu odnosi se na nabavu proizvedene dugotrajne imovine (42),  649.659,94 (početak izgradnje dječjeg vrtića, III. i IV. dionica nogostupa i ostali građevinski objekti,  zatim nabava opreme, knjiga za školsku knjižnicu i nabavu nematerijalne imovine ). Dodatna ulaganja na nefinancijskoj imovini  (45), iznose  119.090,26  (popravak e-punionice, te obnova općinske i zgrade škole od potresa).</w:t>
      </w:r>
    </w:p>
    <w:p w14:paraId="1FF1D84B" w14:textId="77777777" w:rsidR="00ED6FCB" w:rsidRDefault="00ED6FCB" w:rsidP="00ED6FCB">
      <w:pPr>
        <w:jc w:val="both"/>
        <w:rPr>
          <w:b/>
        </w:rPr>
      </w:pPr>
    </w:p>
    <w:p w14:paraId="1C036BA6" w14:textId="77777777" w:rsidR="00ED6FCB" w:rsidRPr="00ED6FCB" w:rsidRDefault="00ED6FCB" w:rsidP="00ED6FCB">
      <w:pPr>
        <w:jc w:val="both"/>
        <w:rPr>
          <w:bCs/>
        </w:rPr>
      </w:pPr>
      <w:r w:rsidRPr="00ED6FCB">
        <w:rPr>
          <w:b/>
        </w:rPr>
        <w:t xml:space="preserve">PRIMICI OD FINANCIJSKE IMOVINE I ZADUŽENJA – kontni razred 8 – 335.214,70. </w:t>
      </w:r>
      <w:r w:rsidRPr="00ED6FCB">
        <w:rPr>
          <w:bCs/>
        </w:rPr>
        <w:t xml:space="preserve"> </w:t>
      </w:r>
    </w:p>
    <w:p w14:paraId="4A456DD6" w14:textId="77777777" w:rsidR="00ED6FCB" w:rsidRPr="00ED6FCB" w:rsidRDefault="00ED6FCB" w:rsidP="00ED6FCB">
      <w:pPr>
        <w:pStyle w:val="Odlomakpopisa"/>
        <w:spacing w:after="200"/>
        <w:ind w:left="0"/>
        <w:jc w:val="both"/>
        <w:rPr>
          <w:rFonts w:asciiTheme="minorHAnsi" w:hAnsiTheme="minorHAnsi" w:cs="Arial"/>
        </w:rPr>
      </w:pPr>
      <w:r w:rsidRPr="00ED6FCB">
        <w:rPr>
          <w:rFonts w:asciiTheme="minorHAnsi" w:hAnsiTheme="minorHAnsi" w:cs="Arial"/>
        </w:rPr>
        <w:t xml:space="preserve">Primici od financijske imovine i zaduživanja (8) iznose </w:t>
      </w:r>
      <w:r w:rsidRPr="00ED6FCB">
        <w:rPr>
          <w:rFonts w:asciiTheme="minorHAnsi" w:hAnsiTheme="minorHAnsi" w:cs="Arial"/>
          <w:b/>
          <w:bCs/>
        </w:rPr>
        <w:t>335.214,70 eura</w:t>
      </w:r>
      <w:r w:rsidRPr="00ED6FCB">
        <w:rPr>
          <w:rFonts w:asciiTheme="minorHAnsi" w:hAnsiTheme="minorHAnsi" w:cs="Arial"/>
        </w:rPr>
        <w:t xml:space="preserve">  što je iznos kredita koji je konzumiran do kraja 2024. godine od ukupnog iznosa kredita od 1.200.000,00 Eur-a za koji iznos se Općina zadužila kod Hrvatske banke za obnovu i razvitak za potrebe financiranja izgradnje dječjeg vrtića.</w:t>
      </w:r>
    </w:p>
    <w:p w14:paraId="64937CDD" w14:textId="77777777" w:rsidR="00ED6FCB" w:rsidRPr="00ED6FCB" w:rsidRDefault="00ED6FCB" w:rsidP="00ED6FCB">
      <w:pPr>
        <w:pStyle w:val="Odlomakpopisa"/>
        <w:spacing w:after="200"/>
        <w:ind w:left="0"/>
        <w:jc w:val="both"/>
        <w:rPr>
          <w:rFonts w:asciiTheme="minorHAnsi" w:hAnsiTheme="minorHAnsi" w:cs="Arial"/>
        </w:rPr>
      </w:pPr>
      <w:r w:rsidRPr="00ED6FCB">
        <w:rPr>
          <w:rFonts w:asciiTheme="minorHAnsi" w:hAnsiTheme="minorHAnsi" w:cs="Arial"/>
        </w:rPr>
        <w:t xml:space="preserve">Krajnji rok korištenja kredita je do 31.12.2025. koji je ujedno i datum prijenosa kredita u otplatu, a isti će se otplaćivati u 180 uzastopnih mjesečnih rata počevši od 31.01.2026. </w:t>
      </w:r>
    </w:p>
    <w:p w14:paraId="092A0720" w14:textId="77777777" w:rsidR="00ED6FCB" w:rsidRPr="00ED6FCB" w:rsidRDefault="00ED6FCB" w:rsidP="00ED6FCB">
      <w:pPr>
        <w:jc w:val="both"/>
        <w:rPr>
          <w:b/>
        </w:rPr>
      </w:pPr>
    </w:p>
    <w:p w14:paraId="2C600C20" w14:textId="77777777" w:rsidR="00ED6FCB" w:rsidRPr="00ED6FCB" w:rsidRDefault="00ED6FCB" w:rsidP="00ED6FCB">
      <w:pPr>
        <w:jc w:val="both"/>
        <w:rPr>
          <w:b/>
        </w:rPr>
      </w:pPr>
      <w:r w:rsidRPr="00ED6FCB">
        <w:rPr>
          <w:b/>
        </w:rPr>
        <w:t>IZDACI ZA FINANCIJSKU IMOVINU I OTPLATE ZAJMOVA – kontni razred 5 – 2.720,72 – 27,8  indeks ostvarenja prema prethodnoj godini.</w:t>
      </w:r>
    </w:p>
    <w:p w14:paraId="7BBDF59F" w14:textId="77777777" w:rsidR="00ED6FCB" w:rsidRPr="00ED6FCB" w:rsidRDefault="00ED6FCB" w:rsidP="00ED6FCB">
      <w:pPr>
        <w:jc w:val="both"/>
      </w:pPr>
      <w:r w:rsidRPr="00ED6FCB">
        <w:t>Evidentiran je povrat beskamatnog kratkoročnog zajma iz Državnog proračuna  za povrat poreza za 2023.g.  u 2024. u iznosu od 2.720,72, koji je vraćen u prva četiri mjeseca 2024.g.</w:t>
      </w:r>
    </w:p>
    <w:p w14:paraId="4184D856" w14:textId="77777777" w:rsidR="00ED6FCB" w:rsidRPr="00ED6FCB" w:rsidRDefault="00ED6FCB" w:rsidP="00ED6FCB">
      <w:pPr>
        <w:jc w:val="both"/>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44"/>
        <w:gridCol w:w="4644"/>
      </w:tblGrid>
      <w:tr w:rsidR="00ED6FCB" w:rsidRPr="00ED6FCB" w14:paraId="7C1B6907" w14:textId="77777777" w:rsidTr="00C0755A">
        <w:trPr>
          <w:trHeight w:val="799"/>
          <w:jc w:val="center"/>
        </w:trPr>
        <w:tc>
          <w:tcPr>
            <w:tcW w:w="4644" w:type="dxa"/>
          </w:tcPr>
          <w:p w14:paraId="206C3396" w14:textId="77777777" w:rsidR="00ED6FCB" w:rsidRPr="00ED6FCB" w:rsidRDefault="00ED6FCB" w:rsidP="00C0755A">
            <w:pPr>
              <w:contextualSpacing/>
              <w:rPr>
                <w:b/>
              </w:rPr>
            </w:pPr>
            <w:r w:rsidRPr="00ED6FCB">
              <w:rPr>
                <w:b/>
              </w:rPr>
              <w:lastRenderedPageBreak/>
              <w:t>UKUPNI  PRIHODI I PRIMICI</w:t>
            </w:r>
          </w:p>
          <w:p w14:paraId="7203BAE2" w14:textId="77777777" w:rsidR="00ED6FCB" w:rsidRPr="00ED6FCB" w:rsidRDefault="00ED6FCB" w:rsidP="00C0755A">
            <w:pPr>
              <w:contextualSpacing/>
              <w:rPr>
                <w:b/>
              </w:rPr>
            </w:pPr>
            <w:r w:rsidRPr="00ED6FCB">
              <w:rPr>
                <w:b/>
              </w:rPr>
              <w:t xml:space="preserve"> Indeks 144,4% u odnosu na prethodnu godinu</w:t>
            </w:r>
          </w:p>
        </w:tc>
        <w:tc>
          <w:tcPr>
            <w:tcW w:w="4644" w:type="dxa"/>
          </w:tcPr>
          <w:p w14:paraId="1425758D" w14:textId="77777777" w:rsidR="00ED6FCB" w:rsidRPr="00ED6FCB" w:rsidRDefault="00ED6FCB" w:rsidP="00C0755A">
            <w:pPr>
              <w:ind w:left="720"/>
              <w:contextualSpacing/>
              <w:jc w:val="center"/>
              <w:rPr>
                <w:b/>
              </w:rPr>
            </w:pPr>
            <w:r w:rsidRPr="00ED6FCB">
              <w:rPr>
                <w:b/>
              </w:rPr>
              <w:t>1.185.852,41</w:t>
            </w:r>
          </w:p>
        </w:tc>
      </w:tr>
      <w:tr w:rsidR="00ED6FCB" w:rsidRPr="00ED6FCB" w14:paraId="78195808" w14:textId="77777777" w:rsidTr="00C0755A">
        <w:trPr>
          <w:trHeight w:val="871"/>
          <w:jc w:val="center"/>
        </w:trPr>
        <w:tc>
          <w:tcPr>
            <w:tcW w:w="4644" w:type="dxa"/>
          </w:tcPr>
          <w:p w14:paraId="42992455" w14:textId="77777777" w:rsidR="00ED6FCB" w:rsidRPr="00ED6FCB" w:rsidRDefault="00ED6FCB" w:rsidP="00C0755A">
            <w:pPr>
              <w:contextualSpacing/>
              <w:rPr>
                <w:b/>
              </w:rPr>
            </w:pPr>
            <w:r w:rsidRPr="00ED6FCB">
              <w:rPr>
                <w:b/>
              </w:rPr>
              <w:t>UKUPNI RASHODI I IZDACI</w:t>
            </w:r>
          </w:p>
          <w:p w14:paraId="0813B536" w14:textId="77777777" w:rsidR="00ED6FCB" w:rsidRPr="00ED6FCB" w:rsidRDefault="00ED6FCB" w:rsidP="00C0755A">
            <w:pPr>
              <w:contextualSpacing/>
              <w:rPr>
                <w:b/>
              </w:rPr>
            </w:pPr>
            <w:r w:rsidRPr="00ED6FCB">
              <w:rPr>
                <w:b/>
              </w:rPr>
              <w:t>Indeks 214,7% u odnosu na prethodnu godinu</w:t>
            </w:r>
          </w:p>
        </w:tc>
        <w:tc>
          <w:tcPr>
            <w:tcW w:w="4644" w:type="dxa"/>
          </w:tcPr>
          <w:p w14:paraId="771B9468" w14:textId="77777777" w:rsidR="00ED6FCB" w:rsidRPr="00ED6FCB" w:rsidRDefault="00ED6FCB" w:rsidP="00C0755A">
            <w:pPr>
              <w:ind w:left="720"/>
              <w:contextualSpacing/>
              <w:jc w:val="center"/>
              <w:rPr>
                <w:b/>
              </w:rPr>
            </w:pPr>
            <w:r w:rsidRPr="00ED6FCB">
              <w:rPr>
                <w:b/>
              </w:rPr>
              <w:t>1.333.107,23</w:t>
            </w:r>
          </w:p>
        </w:tc>
      </w:tr>
      <w:tr w:rsidR="00ED6FCB" w:rsidRPr="00ED6FCB" w14:paraId="10360217" w14:textId="77777777" w:rsidTr="00C0755A">
        <w:trPr>
          <w:jc w:val="center"/>
        </w:trPr>
        <w:tc>
          <w:tcPr>
            <w:tcW w:w="4644" w:type="dxa"/>
          </w:tcPr>
          <w:p w14:paraId="7F532DA7" w14:textId="77777777" w:rsidR="00ED6FCB" w:rsidRPr="00ED6FCB" w:rsidRDefault="00ED6FCB" w:rsidP="00C0755A">
            <w:pPr>
              <w:contextualSpacing/>
              <w:rPr>
                <w:b/>
              </w:rPr>
            </w:pPr>
            <w:r w:rsidRPr="00ED6FCB">
              <w:rPr>
                <w:b/>
              </w:rPr>
              <w:t xml:space="preserve">RAZLIKA – manjak tekuće godine </w:t>
            </w:r>
          </w:p>
        </w:tc>
        <w:tc>
          <w:tcPr>
            <w:tcW w:w="4644" w:type="dxa"/>
          </w:tcPr>
          <w:p w14:paraId="350B5E86" w14:textId="77777777" w:rsidR="00ED6FCB" w:rsidRPr="00ED6FCB" w:rsidRDefault="00ED6FCB" w:rsidP="00C0755A">
            <w:pPr>
              <w:ind w:left="720"/>
              <w:contextualSpacing/>
              <w:jc w:val="center"/>
              <w:rPr>
                <w:b/>
              </w:rPr>
            </w:pPr>
            <w:r w:rsidRPr="00ED6FCB">
              <w:rPr>
                <w:b/>
              </w:rPr>
              <w:t>147.254,82</w:t>
            </w:r>
          </w:p>
        </w:tc>
      </w:tr>
      <w:tr w:rsidR="00ED6FCB" w:rsidRPr="00ED6FCB" w14:paraId="618D7851" w14:textId="77777777" w:rsidTr="00C0755A">
        <w:trPr>
          <w:jc w:val="center"/>
        </w:trPr>
        <w:tc>
          <w:tcPr>
            <w:tcW w:w="4644" w:type="dxa"/>
          </w:tcPr>
          <w:p w14:paraId="02FAE3CE" w14:textId="77777777" w:rsidR="00ED6FCB" w:rsidRPr="00ED6FCB" w:rsidRDefault="00ED6FCB" w:rsidP="00C0755A">
            <w:pPr>
              <w:contextualSpacing/>
              <w:rPr>
                <w:b/>
              </w:rPr>
            </w:pPr>
            <w:r w:rsidRPr="00ED6FCB">
              <w:rPr>
                <w:b/>
              </w:rPr>
              <w:t xml:space="preserve">PRENESENI VIŠAK </w:t>
            </w:r>
          </w:p>
        </w:tc>
        <w:tc>
          <w:tcPr>
            <w:tcW w:w="4644" w:type="dxa"/>
          </w:tcPr>
          <w:p w14:paraId="6E021932" w14:textId="77777777" w:rsidR="00ED6FCB" w:rsidRPr="00ED6FCB" w:rsidRDefault="00ED6FCB" w:rsidP="00C0755A">
            <w:pPr>
              <w:ind w:left="720"/>
              <w:contextualSpacing/>
              <w:jc w:val="center"/>
              <w:rPr>
                <w:b/>
              </w:rPr>
            </w:pPr>
            <w:r w:rsidRPr="00ED6FCB">
              <w:rPr>
                <w:b/>
              </w:rPr>
              <w:t>548.012,50</w:t>
            </w:r>
          </w:p>
        </w:tc>
      </w:tr>
      <w:tr w:rsidR="00ED6FCB" w:rsidRPr="00ED6FCB" w14:paraId="3DA6D990" w14:textId="77777777" w:rsidTr="00C0755A">
        <w:trPr>
          <w:jc w:val="center"/>
        </w:trPr>
        <w:tc>
          <w:tcPr>
            <w:tcW w:w="4644" w:type="dxa"/>
          </w:tcPr>
          <w:p w14:paraId="0B4DB497" w14:textId="77777777" w:rsidR="00ED6FCB" w:rsidRPr="00ED6FCB" w:rsidRDefault="00ED6FCB" w:rsidP="00C0755A">
            <w:pPr>
              <w:contextualSpacing/>
              <w:rPr>
                <w:b/>
              </w:rPr>
            </w:pPr>
            <w:r w:rsidRPr="00ED6FCB">
              <w:rPr>
                <w:b/>
              </w:rPr>
              <w:t>VIŠAK PRIHODA raspoloživ u sljedećem razdoblju</w:t>
            </w:r>
          </w:p>
        </w:tc>
        <w:tc>
          <w:tcPr>
            <w:tcW w:w="4644" w:type="dxa"/>
          </w:tcPr>
          <w:p w14:paraId="3F15AD51" w14:textId="77777777" w:rsidR="00ED6FCB" w:rsidRPr="00ED6FCB" w:rsidRDefault="00ED6FCB" w:rsidP="00C0755A">
            <w:pPr>
              <w:ind w:left="720"/>
              <w:contextualSpacing/>
              <w:jc w:val="center"/>
              <w:rPr>
                <w:b/>
              </w:rPr>
            </w:pPr>
            <w:r w:rsidRPr="00ED6FCB">
              <w:rPr>
                <w:b/>
              </w:rPr>
              <w:t>400.757,68</w:t>
            </w:r>
          </w:p>
        </w:tc>
      </w:tr>
    </w:tbl>
    <w:p w14:paraId="44F53AAF" w14:textId="77777777" w:rsidR="00ED6FCB" w:rsidRDefault="00ED6FCB" w:rsidP="00ED6FCB">
      <w:pPr>
        <w:jc w:val="both"/>
      </w:pPr>
    </w:p>
    <w:p w14:paraId="0ED92F75" w14:textId="77777777" w:rsidR="00ED6FCB" w:rsidRDefault="00ED6FCB" w:rsidP="00ED6FCB">
      <w:pPr>
        <w:jc w:val="both"/>
      </w:pPr>
      <w:r>
        <w:t>NOVČANA SREDSTVA NA POČETKU RAZDOBLJA: 554.177,64</w:t>
      </w:r>
    </w:p>
    <w:p w14:paraId="3CFE53DA" w14:textId="77777777" w:rsidR="00ED6FCB" w:rsidRPr="00ED6FCB" w:rsidRDefault="00ED6FCB" w:rsidP="00ED6FCB">
      <w:pPr>
        <w:jc w:val="both"/>
      </w:pPr>
      <w:r>
        <w:t>NOVČANA SREDSTVA NA KRAJU RAZDOBLJA: 466.666,25</w:t>
      </w:r>
    </w:p>
    <w:p w14:paraId="03E39C74" w14:textId="77777777" w:rsidR="00ED6FCB" w:rsidRPr="00ED6FCB" w:rsidRDefault="00ED6FCB" w:rsidP="00ED6FCB">
      <w:pPr>
        <w:jc w:val="both"/>
      </w:pPr>
      <w:r w:rsidRPr="00ED6FCB">
        <w:t>Višak prihoda nalazi se u novčanim sredstvima na žiro računu Općine i rasporediti će se u rebalansu 2025. godine  prema Odluci predstavničkog tijela o rasporedu viška prihoda za 2025.g.</w:t>
      </w:r>
    </w:p>
    <w:p w14:paraId="4DF5C1D7" w14:textId="77777777" w:rsidR="00ED6FCB" w:rsidRPr="00ED6FCB" w:rsidRDefault="00ED6FCB" w:rsidP="00ED6FCB">
      <w:pPr>
        <w:jc w:val="both"/>
      </w:pPr>
    </w:p>
    <w:p w14:paraId="681A3BAE" w14:textId="77777777" w:rsidR="00ED6FCB" w:rsidRPr="00ED6FCB" w:rsidRDefault="00ED6FCB" w:rsidP="00ED6FCB">
      <w:pPr>
        <w:jc w:val="both"/>
      </w:pPr>
      <w:r w:rsidRPr="00ED6FCB">
        <w:rPr>
          <w:b/>
          <w:bCs/>
        </w:rPr>
        <w:t>Neutrošena namjenska sredstva iz Proračuna Zagrebačke županije</w:t>
      </w:r>
      <w:r w:rsidRPr="00ED6FCB">
        <w:t xml:space="preserve"> – kapitalna pomoć iz 2023. za izgradnju dječjeg vrtića u iznosu od </w:t>
      </w:r>
      <w:r w:rsidRPr="00ED6FCB">
        <w:rPr>
          <w:b/>
          <w:bCs/>
        </w:rPr>
        <w:t>66.361,00</w:t>
      </w:r>
      <w:r w:rsidRPr="00ED6FCB">
        <w:t xml:space="preserve"> je  neutrošena u 2024. te se prenose u 2025.,  kapitalna pomoć za sanaciju asfalta na nerazvrstanim cestama u Općini Rakovec u iznosu od </w:t>
      </w:r>
      <w:r w:rsidRPr="00ED6FCB">
        <w:rPr>
          <w:b/>
          <w:bCs/>
        </w:rPr>
        <w:t>70.000,00</w:t>
      </w:r>
      <w:r w:rsidRPr="00ED6FCB">
        <w:t xml:space="preserve">  kao i kapitalna pomoć za uređenje društvenih domova u iznosu od </w:t>
      </w:r>
      <w:r w:rsidRPr="00ED6FCB">
        <w:rPr>
          <w:b/>
          <w:bCs/>
        </w:rPr>
        <w:t>22.947,75</w:t>
      </w:r>
      <w:r w:rsidRPr="00ED6FCB">
        <w:t xml:space="preserve">  također je neutrošeno u 2024.g. Ista sredstva  će se utrošiti u 2025.g. prema propisanoj namjeni.</w:t>
      </w:r>
    </w:p>
    <w:p w14:paraId="5170759A" w14:textId="77777777" w:rsidR="00ED6FCB" w:rsidRPr="00ED6FCB" w:rsidRDefault="00ED6FCB" w:rsidP="00ED6FCB">
      <w:pPr>
        <w:jc w:val="both"/>
        <w:rPr>
          <w:b/>
          <w:i/>
          <w:u w:val="single"/>
        </w:rPr>
      </w:pPr>
    </w:p>
    <w:p w14:paraId="625C644B" w14:textId="77777777" w:rsidR="00ED6FCB" w:rsidRPr="00ED6FCB" w:rsidRDefault="00ED6FCB" w:rsidP="00ED6FCB">
      <w:pPr>
        <w:pStyle w:val="Bezproreda"/>
        <w:rPr>
          <w:rFonts w:asciiTheme="minorHAnsi" w:hAnsiTheme="minorHAnsi"/>
        </w:rPr>
      </w:pPr>
    </w:p>
    <w:p w14:paraId="0D8078CD" w14:textId="77777777" w:rsidR="00ED6FCB" w:rsidRPr="00ED6FCB" w:rsidRDefault="00ED6FCB" w:rsidP="00ED6FCB">
      <w:pPr>
        <w:pStyle w:val="Bezproreda"/>
        <w:rPr>
          <w:rFonts w:asciiTheme="minorHAnsi" w:hAnsiTheme="minorHAnsi"/>
        </w:rPr>
      </w:pPr>
    </w:p>
    <w:p w14:paraId="14A70500" w14:textId="77777777" w:rsidR="00ED6FCB" w:rsidRPr="00ED6FCB" w:rsidRDefault="00ED6FCB" w:rsidP="00ED6FCB">
      <w:pPr>
        <w:pStyle w:val="Bezproreda"/>
        <w:rPr>
          <w:rFonts w:asciiTheme="minorHAnsi" w:hAnsiTheme="minorHAnsi"/>
        </w:rPr>
      </w:pPr>
    </w:p>
    <w:p w14:paraId="66779123" w14:textId="77777777" w:rsidR="0048189F" w:rsidRPr="00ED6FCB" w:rsidRDefault="0048189F" w:rsidP="00A00C29">
      <w:pPr>
        <w:rPr>
          <w:rFonts w:eastAsia="Calibri" w:cs="Arial"/>
        </w:rPr>
      </w:pPr>
    </w:p>
    <w:p w14:paraId="1407D824" w14:textId="77777777" w:rsidR="0048189F" w:rsidRPr="00ED6FCB" w:rsidRDefault="0048189F" w:rsidP="00E4773B">
      <w:pPr>
        <w:spacing w:after="0" w:line="240" w:lineRule="auto"/>
        <w:jc w:val="center"/>
        <w:rPr>
          <w:rFonts w:cs="Arial"/>
          <w:b/>
          <w:sz w:val="24"/>
          <w:szCs w:val="24"/>
          <w:u w:val="single"/>
        </w:rPr>
      </w:pPr>
      <w:r w:rsidRPr="00ED6FCB">
        <w:rPr>
          <w:rFonts w:cs="Arial"/>
          <w:b/>
          <w:sz w:val="24"/>
          <w:szCs w:val="24"/>
          <w:u w:val="single"/>
        </w:rPr>
        <w:lastRenderedPageBreak/>
        <w:t>Obrazloženje posebnog dijela</w:t>
      </w:r>
    </w:p>
    <w:p w14:paraId="0BFB8A30" w14:textId="77777777" w:rsidR="00245638" w:rsidRPr="00ED6FCB" w:rsidRDefault="00245638" w:rsidP="00245638">
      <w:pPr>
        <w:pStyle w:val="Default"/>
        <w:rPr>
          <w:rFonts w:asciiTheme="minorHAnsi" w:hAnsiTheme="minorHAnsi"/>
          <w:b/>
          <w:bCs/>
          <w:sz w:val="28"/>
          <w:szCs w:val="28"/>
        </w:rPr>
      </w:pPr>
    </w:p>
    <w:p w14:paraId="4BF11440" w14:textId="77777777" w:rsidR="00E4773B" w:rsidRPr="00ED6FCB" w:rsidRDefault="00E4773B" w:rsidP="00245638">
      <w:pPr>
        <w:pStyle w:val="Default"/>
        <w:rPr>
          <w:rFonts w:asciiTheme="minorHAnsi" w:hAnsiTheme="minorHAnsi" w:cs="Arial"/>
          <w:b/>
          <w:bCs/>
          <w:sz w:val="22"/>
          <w:szCs w:val="22"/>
        </w:rPr>
      </w:pPr>
    </w:p>
    <w:p w14:paraId="7AA2B9A8" w14:textId="77777777" w:rsidR="00E4773B" w:rsidRPr="00ED6FCB" w:rsidRDefault="00E4773B" w:rsidP="00245638">
      <w:pPr>
        <w:pStyle w:val="Default"/>
        <w:rPr>
          <w:rFonts w:asciiTheme="minorHAnsi" w:hAnsiTheme="minorHAnsi" w:cs="Arial"/>
          <w:b/>
          <w:bCs/>
          <w:sz w:val="22"/>
          <w:szCs w:val="22"/>
        </w:rPr>
      </w:pPr>
    </w:p>
    <w:p w14:paraId="4FB95D23" w14:textId="77777777" w:rsidR="00245638" w:rsidRPr="00ED6FCB" w:rsidRDefault="00245638" w:rsidP="00245638">
      <w:pPr>
        <w:pStyle w:val="Default"/>
        <w:rPr>
          <w:rFonts w:asciiTheme="minorHAnsi" w:hAnsiTheme="minorHAnsi" w:cs="Arial"/>
          <w:b/>
          <w:bCs/>
          <w:sz w:val="22"/>
          <w:szCs w:val="22"/>
        </w:rPr>
      </w:pPr>
      <w:r w:rsidRPr="00ED6FCB">
        <w:rPr>
          <w:rFonts w:asciiTheme="minorHAnsi" w:hAnsiTheme="minorHAnsi" w:cs="Arial"/>
          <w:b/>
          <w:bCs/>
          <w:sz w:val="22"/>
          <w:szCs w:val="22"/>
        </w:rPr>
        <w:t>Izvršenje po organizacijskoj klasifikaciji</w:t>
      </w:r>
    </w:p>
    <w:p w14:paraId="1536F257" w14:textId="77777777" w:rsidR="00245638" w:rsidRPr="00ED6FCB" w:rsidRDefault="00245638" w:rsidP="00245638">
      <w:pPr>
        <w:pStyle w:val="Default"/>
        <w:jc w:val="center"/>
        <w:rPr>
          <w:rFonts w:asciiTheme="minorHAnsi" w:hAnsiTheme="minorHAnsi" w:cs="Arial"/>
          <w:b/>
          <w:bCs/>
          <w:sz w:val="22"/>
          <w:szCs w:val="22"/>
          <w:u w:val="single"/>
        </w:rPr>
      </w:pPr>
    </w:p>
    <w:p w14:paraId="77FBB949" w14:textId="77777777" w:rsidR="00D35567" w:rsidRPr="00ED6FCB" w:rsidRDefault="00D35567" w:rsidP="00D04EAB">
      <w:pPr>
        <w:spacing w:after="0" w:line="240" w:lineRule="auto"/>
        <w:jc w:val="both"/>
        <w:rPr>
          <w:rFonts w:cs="Arial"/>
        </w:rPr>
      </w:pPr>
      <w:r w:rsidRPr="00ED6FCB">
        <w:rPr>
          <w:rFonts w:cs="Arial"/>
        </w:rPr>
        <w:t>U posebnom dijelu proračuna, organizacijski se prikazuju rashodi kroz 2 razdjela i to PREDSTAVNIČKA I IZVRŠNA TIJELA te JEDINSTVENI UPRAVNI ODJEL.</w:t>
      </w:r>
    </w:p>
    <w:p w14:paraId="0F0022E1" w14:textId="77777777" w:rsidR="00347189" w:rsidRDefault="00347189" w:rsidP="00D04EAB">
      <w:pPr>
        <w:spacing w:after="0" w:line="240" w:lineRule="auto"/>
        <w:jc w:val="both"/>
        <w:rPr>
          <w:rFonts w:cs="Arial"/>
        </w:rPr>
      </w:pPr>
    </w:p>
    <w:p w14:paraId="1346C0DF" w14:textId="77777777" w:rsidR="00D35567" w:rsidRPr="00ED6FCB" w:rsidRDefault="00D35567" w:rsidP="00D04EAB">
      <w:pPr>
        <w:spacing w:after="0" w:line="240" w:lineRule="auto"/>
        <w:jc w:val="both"/>
        <w:rPr>
          <w:rFonts w:cs="Arial"/>
        </w:rPr>
      </w:pPr>
      <w:r w:rsidRPr="00ED6FCB">
        <w:rPr>
          <w:rFonts w:cs="Arial"/>
        </w:rPr>
        <w:t xml:space="preserve">Na razdjelu 001 – </w:t>
      </w:r>
      <w:r w:rsidRPr="00347189">
        <w:rPr>
          <w:rFonts w:cs="Arial"/>
          <w:b/>
        </w:rPr>
        <w:t>PREDSTAVNIČKA I IZVRŠNA TIJELA</w:t>
      </w:r>
      <w:r w:rsidRPr="00ED6FCB">
        <w:rPr>
          <w:rFonts w:cs="Arial"/>
        </w:rPr>
        <w:t xml:space="preserve"> – </w:t>
      </w:r>
      <w:r w:rsidR="00347189">
        <w:rPr>
          <w:rFonts w:cs="Arial"/>
        </w:rPr>
        <w:t>izvršeni su rashodi u iznosu 83.535,42 €, 83</w:t>
      </w:r>
      <w:r w:rsidR="00D04EAB" w:rsidRPr="00ED6FCB">
        <w:rPr>
          <w:rFonts w:cs="Arial"/>
        </w:rPr>
        <w:t>% od plana,</w:t>
      </w:r>
    </w:p>
    <w:p w14:paraId="1C61E828" w14:textId="77777777" w:rsidR="00347189" w:rsidRDefault="00347189" w:rsidP="00D04EAB">
      <w:pPr>
        <w:spacing w:after="0" w:line="240" w:lineRule="auto"/>
        <w:jc w:val="both"/>
        <w:rPr>
          <w:rFonts w:cs="Arial"/>
        </w:rPr>
      </w:pPr>
    </w:p>
    <w:p w14:paraId="73140265" w14:textId="77777777" w:rsidR="00D04EAB" w:rsidRPr="00ED6FCB" w:rsidRDefault="00D35567" w:rsidP="00D04EAB">
      <w:pPr>
        <w:spacing w:after="0" w:line="240" w:lineRule="auto"/>
        <w:jc w:val="both"/>
        <w:rPr>
          <w:rFonts w:cs="Arial"/>
        </w:rPr>
      </w:pPr>
      <w:r w:rsidRPr="00ED6FCB">
        <w:rPr>
          <w:rFonts w:cs="Arial"/>
        </w:rPr>
        <w:t xml:space="preserve">Na razdjelu 002 – </w:t>
      </w:r>
      <w:r w:rsidRPr="00347189">
        <w:rPr>
          <w:rFonts w:cs="Arial"/>
          <w:b/>
        </w:rPr>
        <w:t>JEDINSTVENI UPRAVNI ODJEL</w:t>
      </w:r>
      <w:r w:rsidRPr="00ED6FCB">
        <w:rPr>
          <w:rFonts w:cs="Arial"/>
        </w:rPr>
        <w:t xml:space="preserve"> – izvršeni su rashodi u iznosu od </w:t>
      </w:r>
      <w:r w:rsidR="00347189">
        <w:rPr>
          <w:rFonts w:cs="Arial"/>
        </w:rPr>
        <w:t>1.249.571,81</w:t>
      </w:r>
      <w:r w:rsidR="00245638" w:rsidRPr="00ED6FCB">
        <w:rPr>
          <w:rFonts w:cs="Arial"/>
        </w:rPr>
        <w:t xml:space="preserve"> </w:t>
      </w:r>
      <w:r w:rsidRPr="00ED6FCB">
        <w:rPr>
          <w:rFonts w:cs="Arial"/>
        </w:rPr>
        <w:t>€,</w:t>
      </w:r>
      <w:r w:rsidR="00347189">
        <w:rPr>
          <w:rFonts w:cs="Arial"/>
        </w:rPr>
        <w:t xml:space="preserve"> 43% od plana, ponajprije iz razloga što je u planu bio cjeloviti projekt izgradnje i opremanja dječjeg vrtića, ali iz tehničkih razloga nije izveden te se prenosi projekt u iduće razdoblje.</w:t>
      </w:r>
    </w:p>
    <w:p w14:paraId="61ACE1EA" w14:textId="77777777" w:rsidR="005B6B08" w:rsidRPr="00ED6FCB" w:rsidRDefault="005B6B08" w:rsidP="00D04EAB">
      <w:pPr>
        <w:spacing w:after="0" w:line="240" w:lineRule="auto"/>
        <w:jc w:val="both"/>
        <w:rPr>
          <w:rFonts w:cs="Arial"/>
        </w:rPr>
      </w:pPr>
    </w:p>
    <w:p w14:paraId="4063A659" w14:textId="77777777" w:rsidR="005B6B08" w:rsidRPr="00ED6FCB" w:rsidRDefault="005B6B08" w:rsidP="005B6B08">
      <w:pPr>
        <w:spacing w:after="0" w:line="240" w:lineRule="auto"/>
        <w:rPr>
          <w:rFonts w:cs="Arial"/>
          <w:b/>
          <w:bCs/>
        </w:rPr>
      </w:pPr>
    </w:p>
    <w:p w14:paraId="49F18417" w14:textId="77777777" w:rsidR="005B6B08" w:rsidRPr="00ED6FCB" w:rsidRDefault="005B6B08" w:rsidP="005B6B08">
      <w:pPr>
        <w:spacing w:after="0" w:line="240" w:lineRule="auto"/>
        <w:rPr>
          <w:rFonts w:cs="Arial"/>
          <w:b/>
          <w:bCs/>
        </w:rPr>
      </w:pPr>
    </w:p>
    <w:p w14:paraId="51654570" w14:textId="77777777" w:rsidR="005B6B08" w:rsidRPr="00ED6FCB" w:rsidRDefault="005B6B08" w:rsidP="005B6B08">
      <w:pPr>
        <w:spacing w:after="0" w:line="240" w:lineRule="auto"/>
        <w:rPr>
          <w:rFonts w:cs="Arial"/>
          <w:b/>
          <w:bCs/>
          <w:u w:val="single"/>
        </w:rPr>
      </w:pPr>
      <w:r w:rsidRPr="00ED6FCB">
        <w:rPr>
          <w:rFonts w:eastAsia="Calibri" w:cs="Arial"/>
          <w:b/>
          <w:bCs/>
        </w:rPr>
        <w:t>Izvršenje po programskoj klasifikaciji</w:t>
      </w:r>
    </w:p>
    <w:p w14:paraId="3525C6C9" w14:textId="77777777" w:rsidR="005B6B08" w:rsidRPr="00ED6FCB" w:rsidRDefault="005B6B08" w:rsidP="005B6B08">
      <w:pPr>
        <w:pStyle w:val="Default"/>
        <w:jc w:val="both"/>
        <w:rPr>
          <w:rFonts w:asciiTheme="minorHAnsi" w:hAnsiTheme="minorHAnsi" w:cs="Arial"/>
          <w:sz w:val="22"/>
          <w:szCs w:val="22"/>
        </w:rPr>
      </w:pPr>
    </w:p>
    <w:p w14:paraId="0547D27B" w14:textId="77777777" w:rsidR="005B6B08" w:rsidRPr="00ED6FCB" w:rsidRDefault="005B6B08" w:rsidP="005B6B08">
      <w:pPr>
        <w:pStyle w:val="Default"/>
        <w:jc w:val="both"/>
        <w:rPr>
          <w:rFonts w:asciiTheme="minorHAnsi" w:hAnsiTheme="minorHAnsi" w:cs="Arial"/>
          <w:sz w:val="22"/>
          <w:szCs w:val="22"/>
        </w:rPr>
      </w:pPr>
      <w:r w:rsidRPr="00ED6FCB">
        <w:rPr>
          <w:rFonts w:asciiTheme="minorHAnsi" w:hAnsiTheme="minorHAnsi" w:cs="Arial"/>
          <w:sz w:val="22"/>
          <w:szCs w:val="22"/>
        </w:rPr>
        <w:t xml:space="preserve">Izvještaj o izvršenju po </w:t>
      </w:r>
      <w:r w:rsidRPr="00ED6FCB">
        <w:rPr>
          <w:rFonts w:asciiTheme="minorHAnsi" w:hAnsiTheme="minorHAnsi" w:cs="Arial"/>
          <w:b/>
          <w:bCs/>
          <w:sz w:val="22"/>
          <w:szCs w:val="22"/>
        </w:rPr>
        <w:t xml:space="preserve">programskoj klasifikaciji </w:t>
      </w:r>
      <w:r w:rsidRPr="00ED6FCB">
        <w:rPr>
          <w:rFonts w:asciiTheme="minorHAnsi" w:hAnsiTheme="minorHAnsi" w:cs="Arial"/>
          <w:sz w:val="22"/>
          <w:szCs w:val="22"/>
        </w:rPr>
        <w:t xml:space="preserve">daje detaljan pregled ostvarenja proračuna po razdjelima, glavama, programima, aktivnostima i projektima, s naglaskom na programe, aktivnosti i projekte i to po računima ekonomske klasifikacije na razini skupine (plan) i odjeljka (izvršenje), te indeks izvršenja u odnosu na plan na razini skupine. </w:t>
      </w:r>
    </w:p>
    <w:p w14:paraId="2F627AC6" w14:textId="77777777" w:rsidR="00D35567" w:rsidRPr="00ED6FCB" w:rsidRDefault="00D35567" w:rsidP="00D04EAB">
      <w:pPr>
        <w:spacing w:after="0" w:line="240" w:lineRule="auto"/>
        <w:jc w:val="both"/>
        <w:rPr>
          <w:rFonts w:cs="Arial"/>
        </w:rPr>
      </w:pPr>
    </w:p>
    <w:p w14:paraId="700CB958" w14:textId="77777777" w:rsidR="005B6B08" w:rsidRPr="00ED6FCB" w:rsidRDefault="005B6B08" w:rsidP="00681223">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cs="Arial"/>
          <w:b/>
        </w:rPr>
      </w:pPr>
      <w:r w:rsidRPr="00ED6FCB">
        <w:rPr>
          <w:rFonts w:cs="Arial"/>
          <w:b/>
        </w:rPr>
        <w:t xml:space="preserve">RAZDJEL 001 – PREDSTAVNIČKA I IZVRŠNA TIJELA </w:t>
      </w:r>
    </w:p>
    <w:p w14:paraId="332F66BF" w14:textId="77777777" w:rsidR="001A6402" w:rsidRPr="00ED6FCB" w:rsidRDefault="001A6402" w:rsidP="00D04EAB">
      <w:pPr>
        <w:spacing w:after="0" w:line="240" w:lineRule="auto"/>
        <w:jc w:val="both"/>
        <w:rPr>
          <w:rFonts w:cs="Arial"/>
          <w:b/>
          <w:u w:val="single"/>
        </w:rPr>
      </w:pPr>
    </w:p>
    <w:p w14:paraId="3C8577F1" w14:textId="77777777" w:rsidR="005B6B08" w:rsidRPr="00ED6FCB" w:rsidRDefault="005B6B08" w:rsidP="00D04EAB">
      <w:pPr>
        <w:spacing w:after="0" w:line="240" w:lineRule="auto"/>
        <w:jc w:val="both"/>
        <w:rPr>
          <w:rFonts w:cs="Arial"/>
          <w:b/>
          <w:u w:val="single"/>
        </w:rPr>
      </w:pPr>
      <w:r w:rsidRPr="00ED6FCB">
        <w:rPr>
          <w:rFonts w:cs="Arial"/>
          <w:b/>
          <w:u w:val="single"/>
        </w:rPr>
        <w:t>GLAVA 05 –</w:t>
      </w:r>
      <w:r w:rsidR="001A6402" w:rsidRPr="00ED6FCB">
        <w:rPr>
          <w:rFonts w:cs="Arial"/>
          <w:b/>
          <w:u w:val="single"/>
        </w:rPr>
        <w:t xml:space="preserve"> IZVRŠ</w:t>
      </w:r>
      <w:r w:rsidRPr="00ED6FCB">
        <w:rPr>
          <w:rFonts w:cs="Arial"/>
          <w:b/>
          <w:u w:val="single"/>
        </w:rPr>
        <w:t>NO TIJELO</w:t>
      </w:r>
    </w:p>
    <w:p w14:paraId="6757281F" w14:textId="77777777" w:rsidR="007E4B20" w:rsidRPr="00ED6FCB" w:rsidRDefault="007E4B20" w:rsidP="00D04EAB">
      <w:pPr>
        <w:spacing w:after="0" w:line="240" w:lineRule="auto"/>
        <w:jc w:val="both"/>
        <w:rPr>
          <w:rFonts w:cs="Arial"/>
          <w:b/>
          <w:u w:val="single"/>
        </w:rPr>
      </w:pPr>
    </w:p>
    <w:p w14:paraId="15AB29B8" w14:textId="77777777" w:rsidR="007E4BC3" w:rsidRPr="00ED6FCB" w:rsidRDefault="007E4BC3" w:rsidP="007E4BC3">
      <w:pPr>
        <w:ind w:firstLine="888"/>
        <w:jc w:val="both"/>
        <w:rPr>
          <w:rFonts w:eastAsia="Calibri" w:cs="Arial"/>
        </w:rPr>
      </w:pPr>
      <w:r w:rsidRPr="00ED6FCB">
        <w:rPr>
          <w:rFonts w:cs="Arial"/>
          <w:b/>
        </w:rPr>
        <w:t xml:space="preserve">PROGRAM A1 1000 </w:t>
      </w:r>
      <w:r w:rsidR="00681223" w:rsidRPr="00ED6FCB">
        <w:rPr>
          <w:rFonts w:cs="Arial"/>
          <w:b/>
        </w:rPr>
        <w:t>–</w:t>
      </w:r>
      <w:r w:rsidRPr="00ED6FCB">
        <w:rPr>
          <w:rFonts w:cs="Arial"/>
          <w:b/>
        </w:rPr>
        <w:t xml:space="preserve"> </w:t>
      </w:r>
      <w:r w:rsidR="00681223" w:rsidRPr="00ED6FCB">
        <w:rPr>
          <w:rFonts w:cs="Arial"/>
          <w:b/>
        </w:rPr>
        <w:t xml:space="preserve">JAVNA UPRAVA I ADMINISTRACIJA - </w:t>
      </w:r>
      <w:r w:rsidR="00681223" w:rsidRPr="00ED6FCB">
        <w:rPr>
          <w:rFonts w:cs="Arial"/>
        </w:rPr>
        <w:t>c</w:t>
      </w:r>
      <w:r w:rsidRPr="00ED6FCB">
        <w:rPr>
          <w:rFonts w:eastAsia="Calibri" w:cs="Arial"/>
          <w:u w:val="single"/>
        </w:rPr>
        <w:t>ilj ovog programa</w:t>
      </w:r>
      <w:r w:rsidRPr="00ED6FCB">
        <w:rPr>
          <w:rFonts w:eastAsia="Calibri" w:cs="Arial"/>
        </w:rPr>
        <w:t xml:space="preserve"> je povećanje ažurnosti u obavljanju poslova i zadaća iz nadležnosti </w:t>
      </w:r>
      <w:r w:rsidR="00C118A4" w:rsidRPr="00ED6FCB">
        <w:rPr>
          <w:rFonts w:cs="Arial"/>
        </w:rPr>
        <w:t xml:space="preserve">Oćinske uprave </w:t>
      </w:r>
      <w:r w:rsidRPr="00ED6FCB">
        <w:rPr>
          <w:rFonts w:eastAsia="Calibri" w:cs="Arial"/>
        </w:rPr>
        <w:t xml:space="preserve">preko sredstava javnog priopćavanja; osiguravanje korisnicima pravo na pristup informacijama; organiziranje protokolarnih prijema, prijemi predstavnika udruga, športskih organizacija, obilježavanje raznih manifestacija; Božićno novogodišnji prijemi, čuvanje dokumentacije i vođenje evidencija u vezi s radom </w:t>
      </w:r>
      <w:r w:rsidR="00C118A4" w:rsidRPr="00ED6FCB">
        <w:rPr>
          <w:rFonts w:cs="Arial"/>
        </w:rPr>
        <w:t>općin</w:t>
      </w:r>
      <w:r w:rsidRPr="00ED6FCB">
        <w:rPr>
          <w:rFonts w:eastAsia="Calibri" w:cs="Arial"/>
        </w:rPr>
        <w:t>skog vijeća i n</w:t>
      </w:r>
      <w:r w:rsidR="00C118A4" w:rsidRPr="00ED6FCB">
        <w:rPr>
          <w:rFonts w:cs="Arial"/>
        </w:rPr>
        <w:t>jegovih radnih tijela, n</w:t>
      </w:r>
      <w:r w:rsidRPr="00ED6FCB">
        <w:rPr>
          <w:rFonts w:eastAsia="Calibri" w:cs="Arial"/>
        </w:rPr>
        <w:t>ačelnika i njegovih radnih tijela, druge stručne, administrativne i tehničke poslove.</w:t>
      </w:r>
    </w:p>
    <w:p w14:paraId="626C465E" w14:textId="77777777" w:rsidR="007E4BC3" w:rsidRPr="00ED6FCB" w:rsidRDefault="007E4BC3" w:rsidP="007E4BC3">
      <w:pPr>
        <w:jc w:val="both"/>
        <w:rPr>
          <w:rFonts w:eastAsia="Calibri" w:cs="Arial"/>
        </w:rPr>
      </w:pPr>
      <w:r w:rsidRPr="00ED6FCB">
        <w:rPr>
          <w:rFonts w:eastAsia="Calibri" w:cs="Arial"/>
        </w:rPr>
        <w:lastRenderedPageBreak/>
        <w:t xml:space="preserve">         Posebni cilj je osiguranje izvršavanja zadataka u f</w:t>
      </w:r>
      <w:r w:rsidR="00C118A4" w:rsidRPr="00ED6FCB">
        <w:rPr>
          <w:rFonts w:cs="Arial"/>
        </w:rPr>
        <w:t>unkcioniranju izvršnog tijela općin</w:t>
      </w:r>
      <w:r w:rsidRPr="00ED6FCB">
        <w:rPr>
          <w:rFonts w:eastAsia="Calibri" w:cs="Arial"/>
        </w:rPr>
        <w:t>ske uprave kao i dostupnost svih</w:t>
      </w:r>
      <w:r w:rsidR="00C118A4" w:rsidRPr="00ED6FCB">
        <w:rPr>
          <w:rFonts w:cs="Arial"/>
        </w:rPr>
        <w:t xml:space="preserve"> informacija i izvješća o radu općin</w:t>
      </w:r>
      <w:r w:rsidRPr="00ED6FCB">
        <w:rPr>
          <w:rFonts w:eastAsia="Calibri" w:cs="Arial"/>
        </w:rPr>
        <w:t xml:space="preserve">ske uprave. Ostvariti prepoznatljiv image </w:t>
      </w:r>
      <w:r w:rsidR="00C118A4" w:rsidRPr="00ED6FCB">
        <w:rPr>
          <w:rFonts w:cs="Arial"/>
        </w:rPr>
        <w:t>općine,</w:t>
      </w:r>
      <w:r w:rsidRPr="00ED6FCB">
        <w:rPr>
          <w:rFonts w:eastAsia="Calibri" w:cs="Arial"/>
        </w:rPr>
        <w:t xml:space="preserve"> pozicioniranje </w:t>
      </w:r>
      <w:r w:rsidR="00C118A4" w:rsidRPr="00ED6FCB">
        <w:rPr>
          <w:rFonts w:cs="Arial"/>
        </w:rPr>
        <w:t>općine na turističkom regionalnom</w:t>
      </w:r>
      <w:r w:rsidRPr="00ED6FCB">
        <w:rPr>
          <w:rFonts w:eastAsia="Calibri" w:cs="Arial"/>
        </w:rPr>
        <w:t xml:space="preserve"> tržištu, promocija kulturnih, društvenih, povijesnih</w:t>
      </w:r>
      <w:r w:rsidR="00C118A4" w:rsidRPr="00ED6FCB">
        <w:rPr>
          <w:rFonts w:cs="Arial"/>
        </w:rPr>
        <w:t xml:space="preserve"> i prirodnih vrijednosti općine i njen</w:t>
      </w:r>
      <w:r w:rsidRPr="00ED6FCB">
        <w:rPr>
          <w:rFonts w:eastAsia="Calibri" w:cs="Arial"/>
        </w:rPr>
        <w:t>ih autohtonih manifestacija i proizvoda.</w:t>
      </w:r>
    </w:p>
    <w:p w14:paraId="6ED46BC6" w14:textId="77777777" w:rsidR="007E4BC3" w:rsidRPr="00ED6FCB" w:rsidRDefault="007E4BC3" w:rsidP="00D04EAB">
      <w:pPr>
        <w:spacing w:after="0" w:line="240" w:lineRule="auto"/>
        <w:jc w:val="both"/>
        <w:rPr>
          <w:rFonts w:cs="Arial"/>
          <w:b/>
        </w:rPr>
      </w:pPr>
    </w:p>
    <w:p w14:paraId="66376CC9" w14:textId="77777777" w:rsidR="005B6B08" w:rsidRPr="00ED6FCB" w:rsidRDefault="005B6B08" w:rsidP="00D04EAB">
      <w:pPr>
        <w:spacing w:after="0" w:line="240" w:lineRule="auto"/>
        <w:jc w:val="both"/>
        <w:rPr>
          <w:rFonts w:cs="Arial"/>
        </w:rPr>
      </w:pPr>
      <w:r w:rsidRPr="00ED6FCB">
        <w:rPr>
          <w:rFonts w:cs="Arial"/>
          <w:b/>
        </w:rPr>
        <w:t xml:space="preserve">Aktivnost </w:t>
      </w:r>
      <w:r w:rsidR="003D0DEC" w:rsidRPr="00ED6FCB">
        <w:rPr>
          <w:rFonts w:cs="Arial"/>
          <w:b/>
        </w:rPr>
        <w:t>A011000</w:t>
      </w:r>
      <w:r w:rsidRPr="00ED6FCB">
        <w:rPr>
          <w:rFonts w:cs="Arial"/>
          <w:b/>
        </w:rPr>
        <w:t>A100001</w:t>
      </w:r>
      <w:r w:rsidRPr="00ED6FCB">
        <w:rPr>
          <w:rFonts w:cs="Arial"/>
        </w:rPr>
        <w:t xml:space="preserve"> – </w:t>
      </w:r>
      <w:r w:rsidRPr="00ED6FCB">
        <w:rPr>
          <w:rFonts w:cs="Arial"/>
          <w:b/>
        </w:rPr>
        <w:t>Redovan rad načelnika</w:t>
      </w:r>
      <w:r w:rsidR="00EE09C4">
        <w:rPr>
          <w:rFonts w:cs="Arial"/>
        </w:rPr>
        <w:t xml:space="preserve"> – izvršenje 48.712,93 – 88</w:t>
      </w:r>
      <w:r w:rsidRPr="00ED6FCB">
        <w:rPr>
          <w:rFonts w:cs="Arial"/>
        </w:rPr>
        <w:t xml:space="preserve">% od plana, odnosi se na isplatu plaće načelnice i materijalnih rashoda – troškove </w:t>
      </w:r>
      <w:r w:rsidR="001216E9" w:rsidRPr="00ED6FCB">
        <w:rPr>
          <w:rFonts w:cs="Arial"/>
        </w:rPr>
        <w:t>službenih putovanja.</w:t>
      </w:r>
      <w:r w:rsidR="00EE09C4">
        <w:rPr>
          <w:rFonts w:cs="Arial"/>
        </w:rPr>
        <w:t xml:space="preserve"> U ovom je razdoblju Odlukom Vlade RH plaća dužnosnika značajnije porasla, tj. primjenjuje se osnovica za obračun plaće državnih službenika u iznosu 947.18 €. Koeficijent se primjenjuje prema Zakonu o plaćama u lokalnoj i područnoj (regionalnoj) samoupravi (NN 28/10, 10/23).</w:t>
      </w:r>
    </w:p>
    <w:p w14:paraId="77553D8C" w14:textId="77777777" w:rsidR="001216E9" w:rsidRPr="00ED6FCB" w:rsidRDefault="001216E9" w:rsidP="00D04EAB">
      <w:pPr>
        <w:spacing w:after="0" w:line="240" w:lineRule="auto"/>
        <w:jc w:val="both"/>
        <w:rPr>
          <w:rFonts w:cs="Arial"/>
        </w:rPr>
      </w:pPr>
    </w:p>
    <w:p w14:paraId="1C271E98" w14:textId="77777777" w:rsidR="001216E9" w:rsidRPr="00ED6FCB" w:rsidRDefault="001216E9" w:rsidP="00D04EAB">
      <w:pPr>
        <w:spacing w:after="0" w:line="240" w:lineRule="auto"/>
        <w:jc w:val="both"/>
        <w:rPr>
          <w:rFonts w:cs="Arial"/>
        </w:rPr>
      </w:pPr>
      <w:r w:rsidRPr="00ED6FCB">
        <w:rPr>
          <w:rFonts w:cs="Arial"/>
          <w:b/>
        </w:rPr>
        <w:t xml:space="preserve">Aktivnost </w:t>
      </w:r>
      <w:r w:rsidR="003D0DEC" w:rsidRPr="00ED6FCB">
        <w:rPr>
          <w:rFonts w:cs="Arial"/>
          <w:b/>
        </w:rPr>
        <w:t>A011000</w:t>
      </w:r>
      <w:r w:rsidRPr="00ED6FCB">
        <w:rPr>
          <w:rFonts w:cs="Arial"/>
          <w:b/>
        </w:rPr>
        <w:t>A100004</w:t>
      </w:r>
      <w:r w:rsidRPr="00ED6FCB">
        <w:rPr>
          <w:rFonts w:cs="Arial"/>
        </w:rPr>
        <w:t xml:space="preserve"> – </w:t>
      </w:r>
      <w:r w:rsidRPr="00ED6FCB">
        <w:rPr>
          <w:rFonts w:cs="Arial"/>
          <w:b/>
        </w:rPr>
        <w:t>Proračunska rezerva</w:t>
      </w:r>
      <w:r w:rsidRPr="00ED6FCB">
        <w:rPr>
          <w:rFonts w:cs="Arial"/>
        </w:rPr>
        <w:t xml:space="preserve"> – izvršenje 0,00. U izvještajnom razdoblju nije bilo isplati.</w:t>
      </w:r>
    </w:p>
    <w:p w14:paraId="23CD7514" w14:textId="77777777" w:rsidR="003D0DEC" w:rsidRPr="00ED6FCB" w:rsidRDefault="003D0DEC" w:rsidP="00D04EAB">
      <w:pPr>
        <w:spacing w:after="0" w:line="240" w:lineRule="auto"/>
        <w:jc w:val="both"/>
        <w:rPr>
          <w:rFonts w:cs="Arial"/>
          <w:b/>
        </w:rPr>
      </w:pPr>
    </w:p>
    <w:p w14:paraId="1C113B29" w14:textId="77777777" w:rsidR="001216E9" w:rsidRPr="00ED6FCB" w:rsidRDefault="001216E9" w:rsidP="00D04EAB">
      <w:pPr>
        <w:spacing w:after="0" w:line="240" w:lineRule="auto"/>
        <w:jc w:val="both"/>
        <w:rPr>
          <w:rFonts w:cs="Arial"/>
        </w:rPr>
      </w:pPr>
      <w:r w:rsidRPr="00ED6FCB">
        <w:rPr>
          <w:rFonts w:cs="Arial"/>
          <w:b/>
        </w:rPr>
        <w:t xml:space="preserve">Aktivnost </w:t>
      </w:r>
      <w:r w:rsidR="003D0DEC" w:rsidRPr="00ED6FCB">
        <w:rPr>
          <w:rFonts w:cs="Arial"/>
          <w:b/>
        </w:rPr>
        <w:t>A011000</w:t>
      </w:r>
      <w:r w:rsidRPr="00ED6FCB">
        <w:rPr>
          <w:rFonts w:cs="Arial"/>
          <w:b/>
        </w:rPr>
        <w:t>A100006</w:t>
      </w:r>
      <w:r w:rsidRPr="00ED6FCB">
        <w:rPr>
          <w:rFonts w:cs="Arial"/>
        </w:rPr>
        <w:t xml:space="preserve"> – </w:t>
      </w:r>
      <w:r w:rsidRPr="00ED6FCB">
        <w:rPr>
          <w:rFonts w:cs="Arial"/>
          <w:b/>
        </w:rPr>
        <w:t>Sredstva javnog priopćavanja</w:t>
      </w:r>
      <w:r w:rsidR="00EE09C4">
        <w:rPr>
          <w:rFonts w:cs="Arial"/>
        </w:rPr>
        <w:t xml:space="preserve"> – izvršeno 8.821,25 – 98</w:t>
      </w:r>
      <w:r w:rsidRPr="00ED6FCB">
        <w:rPr>
          <w:rFonts w:cs="Arial"/>
        </w:rPr>
        <w:t>% od plana, a odnosi se na troškove medijskog praćenja i informiranje javnosti o aktivnostima Općine Rakovec.</w:t>
      </w:r>
    </w:p>
    <w:p w14:paraId="5C1764E4" w14:textId="77777777" w:rsidR="001216E9" w:rsidRPr="00ED6FCB" w:rsidRDefault="001216E9" w:rsidP="00D04EAB">
      <w:pPr>
        <w:spacing w:after="0" w:line="240" w:lineRule="auto"/>
        <w:jc w:val="both"/>
        <w:rPr>
          <w:rFonts w:cs="Arial"/>
          <w:b/>
        </w:rPr>
      </w:pPr>
    </w:p>
    <w:p w14:paraId="0886663C" w14:textId="77777777" w:rsidR="001216E9" w:rsidRPr="00ED6FCB" w:rsidRDefault="001216E9" w:rsidP="00D04EAB">
      <w:pPr>
        <w:spacing w:after="0" w:line="240" w:lineRule="auto"/>
        <w:jc w:val="both"/>
        <w:rPr>
          <w:rFonts w:cs="Arial"/>
        </w:rPr>
      </w:pPr>
      <w:r w:rsidRPr="00ED6FCB">
        <w:rPr>
          <w:rFonts w:cs="Arial"/>
          <w:b/>
        </w:rPr>
        <w:t xml:space="preserve">Aktivnost </w:t>
      </w:r>
      <w:r w:rsidR="003D0DEC" w:rsidRPr="00ED6FCB">
        <w:rPr>
          <w:rFonts w:cs="Arial"/>
          <w:b/>
        </w:rPr>
        <w:t>A011000</w:t>
      </w:r>
      <w:r w:rsidRPr="00ED6FCB">
        <w:rPr>
          <w:rFonts w:cs="Arial"/>
          <w:b/>
        </w:rPr>
        <w:t>A100007</w:t>
      </w:r>
      <w:r w:rsidRPr="00ED6FCB">
        <w:rPr>
          <w:rFonts w:cs="Arial"/>
        </w:rPr>
        <w:t xml:space="preserve"> – </w:t>
      </w:r>
      <w:r w:rsidRPr="00ED6FCB">
        <w:rPr>
          <w:rFonts w:cs="Arial"/>
          <w:b/>
        </w:rPr>
        <w:t>Pokroviteljstva i sponzorstva udrugama i građanima</w:t>
      </w:r>
      <w:r w:rsidR="00941FB8">
        <w:rPr>
          <w:rFonts w:cs="Arial"/>
        </w:rPr>
        <w:t xml:space="preserve"> – izvršeno 3.861,78 – 100</w:t>
      </w:r>
      <w:r w:rsidRPr="00ED6FCB">
        <w:rPr>
          <w:rFonts w:cs="Arial"/>
        </w:rPr>
        <w:t>% od plana, a odnosi se na isplate donacija udrugama za aktivnosti kojima je promovirana Općina.</w:t>
      </w:r>
    </w:p>
    <w:p w14:paraId="270CB263" w14:textId="77777777" w:rsidR="001216E9" w:rsidRPr="00ED6FCB" w:rsidRDefault="001216E9" w:rsidP="00D04EAB">
      <w:pPr>
        <w:spacing w:after="0" w:line="240" w:lineRule="auto"/>
        <w:jc w:val="both"/>
        <w:rPr>
          <w:rFonts w:cs="Arial"/>
        </w:rPr>
      </w:pPr>
    </w:p>
    <w:p w14:paraId="2D244859" w14:textId="77777777" w:rsidR="001216E9" w:rsidRPr="00ED6FCB" w:rsidRDefault="001216E9" w:rsidP="00D04EAB">
      <w:pPr>
        <w:spacing w:after="0" w:line="240" w:lineRule="auto"/>
        <w:jc w:val="both"/>
        <w:rPr>
          <w:rFonts w:cs="Arial"/>
        </w:rPr>
      </w:pPr>
      <w:r w:rsidRPr="00ED6FCB">
        <w:rPr>
          <w:rFonts w:cs="Arial"/>
          <w:b/>
        </w:rPr>
        <w:t xml:space="preserve">Aktivnost </w:t>
      </w:r>
      <w:r w:rsidR="003D0DEC" w:rsidRPr="00ED6FCB">
        <w:rPr>
          <w:rFonts w:cs="Arial"/>
          <w:b/>
        </w:rPr>
        <w:t>A011000</w:t>
      </w:r>
      <w:r w:rsidRPr="00ED6FCB">
        <w:rPr>
          <w:rFonts w:cs="Arial"/>
          <w:b/>
        </w:rPr>
        <w:t>A100008</w:t>
      </w:r>
      <w:r w:rsidRPr="00ED6FCB">
        <w:rPr>
          <w:rFonts w:cs="Arial"/>
        </w:rPr>
        <w:t xml:space="preserve"> – </w:t>
      </w:r>
      <w:r w:rsidRPr="00ED6FCB">
        <w:rPr>
          <w:rFonts w:cs="Arial"/>
          <w:b/>
        </w:rPr>
        <w:t>Proslave, obilježavanja, manifestacije</w:t>
      </w:r>
      <w:r w:rsidR="00941FB8">
        <w:rPr>
          <w:rFonts w:cs="Arial"/>
        </w:rPr>
        <w:t xml:space="preserve"> – izvršeno 6.663,46, 59</w:t>
      </w:r>
      <w:r w:rsidRPr="00ED6FCB">
        <w:rPr>
          <w:rFonts w:cs="Arial"/>
        </w:rPr>
        <w:t xml:space="preserve">% od plana. Odnosi se na </w:t>
      </w:r>
      <w:r w:rsidR="003D0DEC" w:rsidRPr="00ED6FCB">
        <w:rPr>
          <w:rFonts w:cs="Arial"/>
        </w:rPr>
        <w:t>troškove rashoda protokola i promidžbenih materijala za proslavu Dana Općine i sl. manifestacija.</w:t>
      </w:r>
    </w:p>
    <w:p w14:paraId="63F843A4" w14:textId="77777777" w:rsidR="003D0DEC" w:rsidRPr="00ED6FCB" w:rsidRDefault="003D0DEC" w:rsidP="00D04EAB">
      <w:pPr>
        <w:spacing w:after="0" w:line="240" w:lineRule="auto"/>
        <w:jc w:val="both"/>
        <w:rPr>
          <w:rFonts w:cs="Arial"/>
        </w:rPr>
      </w:pPr>
    </w:p>
    <w:p w14:paraId="4647C517" w14:textId="77777777" w:rsidR="003D0DEC" w:rsidRPr="00ED6FCB" w:rsidRDefault="003D0DEC" w:rsidP="00D04EAB">
      <w:pPr>
        <w:spacing w:after="0" w:line="240" w:lineRule="auto"/>
        <w:jc w:val="both"/>
        <w:rPr>
          <w:rFonts w:cs="Arial"/>
        </w:rPr>
      </w:pPr>
    </w:p>
    <w:p w14:paraId="4A60ED61" w14:textId="77777777" w:rsidR="003D0DEC" w:rsidRPr="00ED6FCB" w:rsidRDefault="003D0DEC" w:rsidP="00D04EAB">
      <w:pPr>
        <w:spacing w:after="0" w:line="240" w:lineRule="auto"/>
        <w:jc w:val="both"/>
        <w:rPr>
          <w:rFonts w:cs="Arial"/>
          <w:b/>
          <w:u w:val="single"/>
        </w:rPr>
      </w:pPr>
      <w:r w:rsidRPr="00ED6FCB">
        <w:rPr>
          <w:rFonts w:cs="Arial"/>
          <w:b/>
          <w:u w:val="single"/>
        </w:rPr>
        <w:t>GLAVA 10 - OPĆINSKO VIJEĆE</w:t>
      </w:r>
    </w:p>
    <w:p w14:paraId="037F7CE8" w14:textId="77777777" w:rsidR="007E4B20" w:rsidRPr="00ED6FCB" w:rsidRDefault="007E4B20" w:rsidP="00D04EAB">
      <w:pPr>
        <w:spacing w:after="0" w:line="240" w:lineRule="auto"/>
        <w:jc w:val="both"/>
        <w:rPr>
          <w:rFonts w:cs="Arial"/>
          <w:b/>
          <w:u w:val="single"/>
        </w:rPr>
      </w:pPr>
    </w:p>
    <w:p w14:paraId="4CE77B84" w14:textId="77777777" w:rsidR="003D0DEC" w:rsidRPr="00ED6FCB" w:rsidRDefault="003D0DEC" w:rsidP="00D04EAB">
      <w:pPr>
        <w:spacing w:after="0" w:line="240" w:lineRule="auto"/>
        <w:jc w:val="both"/>
        <w:rPr>
          <w:rFonts w:cs="Arial"/>
        </w:rPr>
      </w:pPr>
      <w:r w:rsidRPr="00ED6FCB">
        <w:rPr>
          <w:rFonts w:cs="Arial"/>
          <w:b/>
        </w:rPr>
        <w:t>Aktivnost A011000A100003 – Političke stranke</w:t>
      </w:r>
      <w:r w:rsidR="00941FB8">
        <w:rPr>
          <w:rFonts w:cs="Arial"/>
        </w:rPr>
        <w:t xml:space="preserve"> – izvršeno 1380,00 – 100</w:t>
      </w:r>
      <w:r w:rsidRPr="00ED6FCB">
        <w:rPr>
          <w:rFonts w:cs="Arial"/>
        </w:rPr>
        <w:t xml:space="preserve">% od plana, a odnosi se na isplatu sredstava za financiranje političkih stranaka zastupljenih u Općinskom vijeću i to: HSU – </w:t>
      </w:r>
      <w:r w:rsidR="007E4BC3" w:rsidRPr="00ED6FCB">
        <w:rPr>
          <w:rFonts w:cs="Arial"/>
        </w:rPr>
        <w:t>150,00</w:t>
      </w:r>
      <w:r w:rsidRPr="00ED6FCB">
        <w:rPr>
          <w:rFonts w:cs="Arial"/>
        </w:rPr>
        <w:t xml:space="preserve">, HDZ </w:t>
      </w:r>
      <w:r w:rsidR="007E4BC3" w:rsidRPr="00ED6FCB">
        <w:rPr>
          <w:rFonts w:cs="Arial"/>
        </w:rPr>
        <w:t>–</w:t>
      </w:r>
      <w:r w:rsidRPr="00ED6FCB">
        <w:rPr>
          <w:rFonts w:cs="Arial"/>
        </w:rPr>
        <w:t xml:space="preserve"> </w:t>
      </w:r>
      <w:r w:rsidR="007E4BC3" w:rsidRPr="00ED6FCB">
        <w:rPr>
          <w:rFonts w:cs="Arial"/>
        </w:rPr>
        <w:t>150,00</w:t>
      </w:r>
      <w:r w:rsidRPr="00ED6FCB">
        <w:rPr>
          <w:rFonts w:cs="Arial"/>
        </w:rPr>
        <w:t xml:space="preserve"> I NEZAVISNA LISTA – STJEPAN KOŽIĆ – 1080,00.</w:t>
      </w:r>
    </w:p>
    <w:p w14:paraId="677A495F" w14:textId="77777777" w:rsidR="003D0DEC" w:rsidRPr="00ED6FCB" w:rsidRDefault="003D0DEC" w:rsidP="00D04EAB">
      <w:pPr>
        <w:spacing w:after="0" w:line="240" w:lineRule="auto"/>
        <w:jc w:val="both"/>
        <w:rPr>
          <w:rFonts w:cs="Arial"/>
          <w:b/>
        </w:rPr>
      </w:pPr>
    </w:p>
    <w:p w14:paraId="595DBA38" w14:textId="77777777" w:rsidR="007E4BC3" w:rsidRPr="00ED6FCB" w:rsidRDefault="007E4BC3" w:rsidP="00D04EAB">
      <w:pPr>
        <w:spacing w:after="0" w:line="240" w:lineRule="auto"/>
        <w:jc w:val="both"/>
        <w:rPr>
          <w:rFonts w:cs="Arial"/>
        </w:rPr>
      </w:pPr>
      <w:r w:rsidRPr="00ED6FCB">
        <w:rPr>
          <w:rFonts w:cs="Arial"/>
          <w:b/>
        </w:rPr>
        <w:t>Aktivnost A011000A100005 – Redovan rad predstavničkog tijela</w:t>
      </w:r>
      <w:r w:rsidRPr="00ED6FCB">
        <w:rPr>
          <w:rFonts w:cs="Arial"/>
        </w:rPr>
        <w:t xml:space="preserve"> – općinskog vijeća. Izvršeni su rashodi u iznosu od 1</w:t>
      </w:r>
      <w:r w:rsidR="00941FB8">
        <w:rPr>
          <w:rFonts w:cs="Arial"/>
        </w:rPr>
        <w:t>4.096,00, 83</w:t>
      </w:r>
      <w:r w:rsidRPr="00ED6FCB">
        <w:rPr>
          <w:rFonts w:cs="Arial"/>
        </w:rPr>
        <w:t>% od plana, a rashodi se odnose na isplatu naknadi vijećnicima kao i materijalni rashodi – reprezentacija.</w:t>
      </w:r>
    </w:p>
    <w:p w14:paraId="7BBDE815" w14:textId="77777777" w:rsidR="00C118A4" w:rsidRPr="00ED6FCB" w:rsidRDefault="00C118A4" w:rsidP="00C118A4">
      <w:pPr>
        <w:spacing w:after="0" w:line="240" w:lineRule="auto"/>
        <w:jc w:val="both"/>
        <w:rPr>
          <w:rFonts w:cs="Arial"/>
          <w:b/>
          <w:u w:val="single"/>
        </w:rPr>
      </w:pPr>
    </w:p>
    <w:p w14:paraId="3F7D637E" w14:textId="77777777" w:rsidR="00C118A4" w:rsidRPr="00ED6FCB" w:rsidRDefault="00C118A4" w:rsidP="00C118A4">
      <w:pPr>
        <w:spacing w:after="0" w:line="240" w:lineRule="auto"/>
        <w:jc w:val="both"/>
        <w:rPr>
          <w:rFonts w:cs="Arial"/>
          <w:b/>
          <w:u w:val="single"/>
        </w:rPr>
      </w:pPr>
    </w:p>
    <w:p w14:paraId="485EA7F9" w14:textId="77777777" w:rsidR="00C118A4" w:rsidRPr="00ED6FCB" w:rsidRDefault="00C118A4" w:rsidP="00681223">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cs="Arial"/>
          <w:b/>
        </w:rPr>
      </w:pPr>
      <w:r w:rsidRPr="00ED6FCB">
        <w:rPr>
          <w:rFonts w:cs="Arial"/>
          <w:b/>
        </w:rPr>
        <w:t>RAZDJEL 002 – JEDINSTVENI UPRAVNI ODJEL</w:t>
      </w:r>
    </w:p>
    <w:p w14:paraId="725ED512" w14:textId="77777777" w:rsidR="00C118A4" w:rsidRPr="00ED6FCB" w:rsidRDefault="00C118A4" w:rsidP="00C118A4">
      <w:pPr>
        <w:spacing w:after="0" w:line="240" w:lineRule="auto"/>
        <w:jc w:val="both"/>
        <w:rPr>
          <w:rFonts w:cs="Arial"/>
          <w:b/>
          <w:u w:val="single"/>
        </w:rPr>
      </w:pPr>
    </w:p>
    <w:p w14:paraId="3B20F6AB" w14:textId="77777777" w:rsidR="00C118A4" w:rsidRPr="00ED6FCB" w:rsidRDefault="00C118A4" w:rsidP="00C118A4">
      <w:pPr>
        <w:spacing w:after="0" w:line="240" w:lineRule="auto"/>
        <w:jc w:val="both"/>
        <w:rPr>
          <w:rFonts w:cs="Arial"/>
        </w:rPr>
      </w:pPr>
      <w:r w:rsidRPr="00ED6FCB">
        <w:rPr>
          <w:rFonts w:cs="Arial"/>
          <w:b/>
        </w:rPr>
        <w:lastRenderedPageBreak/>
        <w:t>Aktivnost A011000A100009 – Redovan rad Jedinstvenog upravnog odjela</w:t>
      </w:r>
      <w:r w:rsidR="00941FB8">
        <w:rPr>
          <w:rFonts w:cs="Arial"/>
        </w:rPr>
        <w:t xml:space="preserve"> – izvršeno 46.627,84, 89</w:t>
      </w:r>
      <w:r w:rsidRPr="00ED6FCB">
        <w:rPr>
          <w:rFonts w:cs="Arial"/>
        </w:rPr>
        <w:t xml:space="preserve">% od plana, a odnosi se na rashode za plaće za </w:t>
      </w:r>
      <w:r w:rsidR="00681223" w:rsidRPr="00ED6FCB">
        <w:rPr>
          <w:rFonts w:cs="Arial"/>
        </w:rPr>
        <w:t>dvije zaposlene i to v.d. Pročelnicu i referenta za komunalne poslove, komunalni redar i poljoprivredni redar. Također su isplaćene neoporezive nagrade, troškovi prehrane i troškovi prijevoza na posao i s posla.</w:t>
      </w:r>
    </w:p>
    <w:p w14:paraId="7AA3E3F2" w14:textId="77777777" w:rsidR="00681223" w:rsidRPr="00ED6FCB" w:rsidRDefault="00681223" w:rsidP="00C118A4">
      <w:pPr>
        <w:spacing w:after="0" w:line="240" w:lineRule="auto"/>
        <w:jc w:val="both"/>
        <w:rPr>
          <w:rFonts w:cs="Arial"/>
        </w:rPr>
      </w:pPr>
    </w:p>
    <w:p w14:paraId="7C6CB558" w14:textId="77777777" w:rsidR="00681223" w:rsidRPr="00ED6FCB" w:rsidRDefault="00681223" w:rsidP="00C118A4">
      <w:pPr>
        <w:spacing w:after="0" w:line="240" w:lineRule="auto"/>
        <w:jc w:val="both"/>
        <w:rPr>
          <w:rFonts w:cs="Arial"/>
        </w:rPr>
      </w:pPr>
      <w:r w:rsidRPr="00ED6FCB">
        <w:rPr>
          <w:rFonts w:cs="Arial"/>
          <w:b/>
        </w:rPr>
        <w:t xml:space="preserve">Aktivnost A011000A100010 -  Materijalni rashodi i rashodi za usluge Jedinstvenog upravnog odjela – </w:t>
      </w:r>
      <w:r w:rsidR="00941FB8">
        <w:rPr>
          <w:rFonts w:cs="Arial"/>
        </w:rPr>
        <w:t>izvršeni su u iznosu od 53.703,23, 59</w:t>
      </w:r>
      <w:r w:rsidRPr="00ED6FCB">
        <w:rPr>
          <w:rFonts w:cs="Arial"/>
        </w:rPr>
        <w:t>% od plana, a odnose se na sve materijalne rashode i financijske rashode (</w:t>
      </w:r>
      <w:r w:rsidR="006F2D9B" w:rsidRPr="00ED6FCB">
        <w:rPr>
          <w:rFonts w:cs="Arial"/>
        </w:rPr>
        <w:t>naknade troškova zaposlenima, rashodi za materijal i energiju, usluge, naknade troškova osobama izvan radnog odnosa, ostali nespomenuti rashodi poslovanja, ostali financijski rashodi.</w:t>
      </w:r>
    </w:p>
    <w:p w14:paraId="7175E9AD" w14:textId="77777777" w:rsidR="006F2D9B" w:rsidRPr="00ED6FCB" w:rsidRDefault="006F2D9B" w:rsidP="00C118A4">
      <w:pPr>
        <w:spacing w:after="0" w:line="240" w:lineRule="auto"/>
        <w:jc w:val="both"/>
        <w:rPr>
          <w:rFonts w:cs="Arial"/>
        </w:rPr>
      </w:pPr>
    </w:p>
    <w:p w14:paraId="539283AA" w14:textId="77777777" w:rsidR="006F2D9B" w:rsidRPr="00ED6FCB" w:rsidRDefault="006F2D9B" w:rsidP="00C118A4">
      <w:pPr>
        <w:spacing w:after="0" w:line="240" w:lineRule="auto"/>
        <w:jc w:val="both"/>
        <w:rPr>
          <w:rFonts w:cs="Arial"/>
        </w:rPr>
      </w:pPr>
      <w:r w:rsidRPr="00ED6FCB">
        <w:rPr>
          <w:rFonts w:cs="Arial"/>
          <w:b/>
        </w:rPr>
        <w:t xml:space="preserve">Aktivnost A011000A100010 – Otplata zajma – </w:t>
      </w:r>
      <w:r w:rsidRPr="00ED6FCB">
        <w:rPr>
          <w:rFonts w:cs="Arial"/>
        </w:rPr>
        <w:t xml:space="preserve">izvršeni izdaci u </w:t>
      </w:r>
      <w:r w:rsidR="00941FB8">
        <w:rPr>
          <w:rFonts w:cs="Arial"/>
        </w:rPr>
        <w:t>iznosu od 3.441,34, 32</w:t>
      </w:r>
      <w:r w:rsidRPr="00ED6FCB">
        <w:rPr>
          <w:rFonts w:cs="Arial"/>
        </w:rPr>
        <w:t>% od plana a odnose se na otplatu kratkoročnog državnog zajma za povrat poreza iz 202</w:t>
      </w:r>
      <w:r w:rsidR="00941FB8">
        <w:rPr>
          <w:rFonts w:cs="Arial"/>
        </w:rPr>
        <w:t>3</w:t>
      </w:r>
      <w:r w:rsidRPr="00ED6FCB">
        <w:rPr>
          <w:rFonts w:cs="Arial"/>
        </w:rPr>
        <w:t>.g.</w:t>
      </w:r>
      <w:r w:rsidR="00941FB8">
        <w:rPr>
          <w:rFonts w:cs="Arial"/>
        </w:rPr>
        <w:t xml:space="preserve"> i interkalarnu kamatu od HBOR-a.</w:t>
      </w:r>
      <w:r w:rsidRPr="00ED6FCB">
        <w:rPr>
          <w:rFonts w:cs="Arial"/>
        </w:rPr>
        <w:t xml:space="preserve"> </w:t>
      </w:r>
    </w:p>
    <w:p w14:paraId="36D1E74D" w14:textId="77777777" w:rsidR="006F2D9B" w:rsidRPr="00ED6FCB" w:rsidRDefault="006F2D9B" w:rsidP="00C118A4">
      <w:pPr>
        <w:spacing w:after="0" w:line="240" w:lineRule="auto"/>
        <w:jc w:val="both"/>
        <w:rPr>
          <w:rFonts w:cs="Arial"/>
        </w:rPr>
      </w:pPr>
    </w:p>
    <w:p w14:paraId="2DA346F2" w14:textId="77777777" w:rsidR="006F2D9B" w:rsidRPr="00ED6FCB" w:rsidRDefault="006F2D9B" w:rsidP="00C118A4">
      <w:pPr>
        <w:spacing w:after="0" w:line="240" w:lineRule="auto"/>
        <w:jc w:val="both"/>
        <w:rPr>
          <w:rFonts w:cs="Arial"/>
          <w:u w:val="single"/>
        </w:rPr>
      </w:pPr>
    </w:p>
    <w:p w14:paraId="6BE580D0" w14:textId="77777777" w:rsidR="007E4BC3" w:rsidRPr="00ED6FCB" w:rsidRDefault="0023314D" w:rsidP="00D04EAB">
      <w:pPr>
        <w:spacing w:after="0" w:line="240" w:lineRule="auto"/>
        <w:jc w:val="both"/>
        <w:rPr>
          <w:rFonts w:cs="Arial"/>
        </w:rPr>
      </w:pPr>
      <w:r w:rsidRPr="00ED6FCB">
        <w:rPr>
          <w:rFonts w:cs="Arial"/>
          <w:b/>
        </w:rPr>
        <w:t>Projekt</w:t>
      </w:r>
      <w:r w:rsidR="006F2D9B" w:rsidRPr="00ED6FCB">
        <w:rPr>
          <w:rFonts w:cs="Arial"/>
          <w:b/>
        </w:rPr>
        <w:t xml:space="preserve"> A011000</w:t>
      </w:r>
      <w:r w:rsidRPr="00ED6FCB">
        <w:rPr>
          <w:rFonts w:cs="Arial"/>
          <w:b/>
        </w:rPr>
        <w:t>K</w:t>
      </w:r>
      <w:r w:rsidR="006F2D9B" w:rsidRPr="00ED6FCB">
        <w:rPr>
          <w:rFonts w:cs="Arial"/>
          <w:b/>
        </w:rPr>
        <w:t>1000</w:t>
      </w:r>
      <w:r w:rsidRPr="00ED6FCB">
        <w:rPr>
          <w:rFonts w:cs="Arial"/>
          <w:b/>
        </w:rPr>
        <w:t xml:space="preserve">01 – Opremanje ureda -  </w:t>
      </w:r>
      <w:r w:rsidRPr="00ED6FCB">
        <w:rPr>
          <w:rFonts w:cs="Arial"/>
        </w:rPr>
        <w:t>izvršeni su rashodi za nabavu dugotr</w:t>
      </w:r>
      <w:r w:rsidR="00941FB8">
        <w:rPr>
          <w:rFonts w:cs="Arial"/>
        </w:rPr>
        <w:t>ajne imovine u iznosu od 2.486,91, 79</w:t>
      </w:r>
      <w:r w:rsidRPr="00ED6FCB">
        <w:rPr>
          <w:rFonts w:cs="Arial"/>
        </w:rPr>
        <w:t>% od plana. Uredi su opremljeni novom računalnom opremom,</w:t>
      </w:r>
      <w:r w:rsidR="00941FB8">
        <w:rPr>
          <w:rFonts w:cs="Arial"/>
        </w:rPr>
        <w:t xml:space="preserve"> telefonima,</w:t>
      </w:r>
      <w:r w:rsidRPr="00ED6FCB">
        <w:rPr>
          <w:rFonts w:cs="Arial"/>
        </w:rPr>
        <w:t xml:space="preserve"> uređajima i </w:t>
      </w:r>
      <w:r w:rsidR="00941FB8">
        <w:rPr>
          <w:rFonts w:cs="Arial"/>
        </w:rPr>
        <w:t>opremom</w:t>
      </w:r>
      <w:r w:rsidRPr="00ED6FCB">
        <w:rPr>
          <w:rFonts w:cs="Arial"/>
        </w:rPr>
        <w:t>.</w:t>
      </w:r>
    </w:p>
    <w:p w14:paraId="5E8B8FAA" w14:textId="77777777" w:rsidR="0023314D" w:rsidRPr="00ED6FCB" w:rsidRDefault="0023314D" w:rsidP="00D04EAB">
      <w:pPr>
        <w:spacing w:after="0" w:line="240" w:lineRule="auto"/>
        <w:jc w:val="both"/>
        <w:rPr>
          <w:rFonts w:cs="Arial"/>
        </w:rPr>
      </w:pPr>
    </w:p>
    <w:p w14:paraId="2B136060" w14:textId="77777777" w:rsidR="0023314D" w:rsidRPr="00941FB8" w:rsidRDefault="0023314D" w:rsidP="00D04EAB">
      <w:pPr>
        <w:spacing w:after="0" w:line="240" w:lineRule="auto"/>
        <w:jc w:val="both"/>
        <w:rPr>
          <w:rFonts w:cs="Arial"/>
        </w:rPr>
      </w:pPr>
      <w:r w:rsidRPr="00941FB8">
        <w:rPr>
          <w:rFonts w:cs="Arial"/>
          <w:b/>
        </w:rPr>
        <w:t>PROGRAM A04 1000 ODRŽAVANJE KOMUNALNE INFRASTRUKTURE</w:t>
      </w:r>
      <w:r w:rsidR="00941FB8">
        <w:rPr>
          <w:rFonts w:cs="Arial"/>
        </w:rPr>
        <w:t xml:space="preserve"> – izvršeno je 117.971,91, 88</w:t>
      </w:r>
      <w:r w:rsidRPr="00941FB8">
        <w:rPr>
          <w:rFonts w:cs="Arial"/>
        </w:rPr>
        <w:t xml:space="preserve">% od plana. </w:t>
      </w:r>
    </w:p>
    <w:p w14:paraId="216500C5" w14:textId="77777777" w:rsidR="0023314D" w:rsidRPr="00ED6FCB" w:rsidRDefault="0023314D" w:rsidP="0023314D">
      <w:pPr>
        <w:jc w:val="both"/>
        <w:rPr>
          <w:u w:val="single"/>
        </w:rPr>
      </w:pPr>
    </w:p>
    <w:p w14:paraId="3ADB3A64" w14:textId="0F1BB093" w:rsidR="0023314D" w:rsidRPr="00ED6FCB" w:rsidRDefault="0023314D" w:rsidP="0023314D">
      <w:pPr>
        <w:jc w:val="both"/>
        <w:rPr>
          <w:rFonts w:eastAsia="Calibri" w:cs="Arial"/>
          <w:bCs/>
          <w:lang w:val="pl-PL"/>
        </w:rPr>
      </w:pPr>
      <w:r w:rsidRPr="00ED6FCB">
        <w:rPr>
          <w:rFonts w:eastAsia="Calibri" w:cs="Arial"/>
          <w:u w:val="single"/>
        </w:rPr>
        <w:t>Cilj programa</w:t>
      </w:r>
      <w:r w:rsidRPr="00ED6FCB">
        <w:rPr>
          <w:rFonts w:eastAsia="Calibri" w:cs="Arial"/>
        </w:rPr>
        <w:t xml:space="preserve"> je zadovoljavanje zajedničkih komunalnih potreba građana kroz redovno održavanje za osiguranje kvalitetnog življenja građana.</w:t>
      </w:r>
      <w:r w:rsidRPr="00ED6FCB">
        <w:rPr>
          <w:rFonts w:eastAsia="Calibri" w:cs="Arial"/>
          <w:bCs/>
          <w:lang w:val="pl-PL"/>
        </w:rPr>
        <w:t xml:space="preserve"> Program obuhvaća poslove održavanja komunalne infrast</w:t>
      </w:r>
      <w:r w:rsidR="00EC747D" w:rsidRPr="00ED6FCB">
        <w:rPr>
          <w:rFonts w:cs="Arial"/>
          <w:bCs/>
          <w:lang w:val="pl-PL"/>
        </w:rPr>
        <w:t>rukture razvrstane u aktivnosti, koje</w:t>
      </w:r>
      <w:r w:rsidRPr="00ED6FCB">
        <w:rPr>
          <w:rFonts w:eastAsia="Calibri" w:cs="Arial"/>
          <w:bCs/>
          <w:lang w:val="pl-PL"/>
        </w:rPr>
        <w:t xml:space="preserve"> predstavljaju obavljanje djelatnosti iz članka 22. Zakona o komunalnom gospodarstvu. Programom su osigurana sredstva za obavljanje poslova održavanja javne rasvjete, </w:t>
      </w:r>
      <w:r w:rsidR="00ED3352">
        <w:rPr>
          <w:rFonts w:eastAsia="Calibri" w:cs="Arial"/>
          <w:bCs/>
          <w:lang w:val="pl-PL"/>
        </w:rPr>
        <w:t xml:space="preserve">održavanje groblja, </w:t>
      </w:r>
      <w:r w:rsidRPr="00ED6FCB">
        <w:rPr>
          <w:rFonts w:eastAsia="Calibri" w:cs="Arial"/>
          <w:bCs/>
          <w:lang w:val="pl-PL"/>
        </w:rPr>
        <w:t>održavanje zele</w:t>
      </w:r>
      <w:r w:rsidRPr="00ED6FCB">
        <w:rPr>
          <w:rFonts w:cs="Arial"/>
          <w:bCs/>
          <w:lang w:val="pl-PL"/>
        </w:rPr>
        <w:t>nih površina, dječjih igrališta</w:t>
      </w:r>
      <w:r w:rsidRPr="00ED6FCB">
        <w:rPr>
          <w:rFonts w:eastAsia="Calibri" w:cs="Arial"/>
          <w:bCs/>
          <w:lang w:val="pl-PL"/>
        </w:rPr>
        <w:t>, čiš</w:t>
      </w:r>
      <w:r w:rsidRPr="00ED6FCB">
        <w:rPr>
          <w:rFonts w:cs="Arial"/>
          <w:bCs/>
          <w:lang w:val="pl-PL"/>
        </w:rPr>
        <w:t>ćenje javno prometnih površina</w:t>
      </w:r>
      <w:r w:rsidRPr="00ED6FCB">
        <w:rPr>
          <w:rFonts w:eastAsia="Calibri" w:cs="Arial"/>
          <w:bCs/>
          <w:lang w:val="pl-PL"/>
        </w:rPr>
        <w:t>, održavanje ostalih javnih površina (pješačke površine), komunalne prioritete na području mjesnih odbora, o</w:t>
      </w:r>
      <w:r w:rsidR="00CD053D" w:rsidRPr="00ED6FCB">
        <w:rPr>
          <w:rFonts w:cs="Arial"/>
          <w:bCs/>
          <w:lang w:val="pl-PL"/>
        </w:rPr>
        <w:t xml:space="preserve">državanje nerazvrstanih cesta. </w:t>
      </w:r>
    </w:p>
    <w:p w14:paraId="075BEA58" w14:textId="77777777" w:rsidR="0023314D" w:rsidRPr="00ED6FCB" w:rsidRDefault="0023314D" w:rsidP="0023314D">
      <w:pPr>
        <w:ind w:firstLine="708"/>
        <w:jc w:val="both"/>
        <w:rPr>
          <w:rFonts w:cs="Arial"/>
          <w:bCs/>
          <w:lang w:val="pl-PL"/>
        </w:rPr>
      </w:pPr>
      <w:r w:rsidRPr="00ED6FCB">
        <w:rPr>
          <w:rFonts w:eastAsia="Calibri" w:cs="Arial"/>
          <w:bCs/>
          <w:lang w:val="pl-PL"/>
        </w:rPr>
        <w:t>Realizacija ovog programa odvijala se u izvještajnom razdoblju kroz sljedeće aktivn</w:t>
      </w:r>
      <w:r w:rsidR="006265D2" w:rsidRPr="00ED6FCB">
        <w:rPr>
          <w:rFonts w:cs="Arial"/>
          <w:bCs/>
          <w:lang w:val="pl-PL"/>
        </w:rPr>
        <w:t>osti</w:t>
      </w:r>
      <w:r w:rsidRPr="00ED6FCB">
        <w:rPr>
          <w:rFonts w:eastAsia="Calibri" w:cs="Arial"/>
          <w:bCs/>
          <w:lang w:val="pl-PL"/>
        </w:rPr>
        <w:t>:</w:t>
      </w:r>
    </w:p>
    <w:p w14:paraId="6C39E78A" w14:textId="77777777" w:rsidR="0023314D" w:rsidRPr="00ED6FCB" w:rsidRDefault="0023314D" w:rsidP="0023314D">
      <w:pPr>
        <w:jc w:val="both"/>
        <w:rPr>
          <w:rFonts w:cs="Arial"/>
        </w:rPr>
      </w:pPr>
      <w:r w:rsidRPr="00ED6FCB">
        <w:rPr>
          <w:rFonts w:cs="Arial"/>
          <w:b/>
        </w:rPr>
        <w:t xml:space="preserve">Aktivnost A041000A100001 – Održavanje javne rasvjete – </w:t>
      </w:r>
      <w:r w:rsidR="00941FB8">
        <w:rPr>
          <w:rFonts w:cs="Arial"/>
        </w:rPr>
        <w:t>izvršeno 8.853,78, 98</w:t>
      </w:r>
      <w:r w:rsidRPr="00ED6FCB">
        <w:rPr>
          <w:rFonts w:cs="Arial"/>
        </w:rPr>
        <w:t>% od plana, a izvršenje se odnosi na utrošak energije na stupovima javne r</w:t>
      </w:r>
      <w:r w:rsidR="00941FB8">
        <w:rPr>
          <w:rFonts w:cs="Arial"/>
        </w:rPr>
        <w:t>asvjete u iznosu od 6.458,62</w:t>
      </w:r>
      <w:r w:rsidRPr="00ED6FCB">
        <w:rPr>
          <w:rFonts w:cs="Arial"/>
        </w:rPr>
        <w:t xml:space="preserve"> i usluge investicijskog održavanja jav</w:t>
      </w:r>
      <w:r w:rsidR="00941FB8">
        <w:rPr>
          <w:rFonts w:cs="Arial"/>
        </w:rPr>
        <w:t>ne rasvjete u iznosu od 2.395,16</w:t>
      </w:r>
      <w:r w:rsidRPr="00ED6FCB">
        <w:rPr>
          <w:rFonts w:cs="Arial"/>
        </w:rPr>
        <w:t>.</w:t>
      </w:r>
    </w:p>
    <w:p w14:paraId="01C52D28" w14:textId="6F7F466F" w:rsidR="00ED3352" w:rsidRPr="00ED6FCB" w:rsidRDefault="00ED3352" w:rsidP="00ED3352">
      <w:pPr>
        <w:jc w:val="both"/>
        <w:rPr>
          <w:rFonts w:cs="Arial"/>
        </w:rPr>
      </w:pPr>
      <w:r w:rsidRPr="00ED6FCB">
        <w:rPr>
          <w:rFonts w:cs="Arial"/>
          <w:b/>
        </w:rPr>
        <w:t>Aktivnost A041000A10000</w:t>
      </w:r>
      <w:r>
        <w:rPr>
          <w:rFonts w:cs="Arial"/>
          <w:b/>
        </w:rPr>
        <w:t>2</w:t>
      </w:r>
      <w:r w:rsidRPr="00ED6FCB">
        <w:rPr>
          <w:rFonts w:cs="Arial"/>
          <w:b/>
        </w:rPr>
        <w:t xml:space="preserve"> – Održavanje </w:t>
      </w:r>
      <w:r>
        <w:rPr>
          <w:rFonts w:cs="Arial"/>
          <w:b/>
        </w:rPr>
        <w:t>groblja</w:t>
      </w:r>
      <w:r w:rsidRPr="00ED6FCB">
        <w:rPr>
          <w:rFonts w:cs="Arial"/>
          <w:b/>
        </w:rPr>
        <w:t xml:space="preserve"> – </w:t>
      </w:r>
      <w:r>
        <w:rPr>
          <w:rFonts w:cs="Arial"/>
        </w:rPr>
        <w:t>izvršeno 487,50, 100</w:t>
      </w:r>
      <w:r w:rsidRPr="00ED6FCB">
        <w:rPr>
          <w:rFonts w:cs="Arial"/>
        </w:rPr>
        <w:t>% od plana</w:t>
      </w:r>
    </w:p>
    <w:p w14:paraId="04749478" w14:textId="74971A22" w:rsidR="0023314D" w:rsidRPr="00D97835" w:rsidRDefault="0023314D" w:rsidP="0023314D">
      <w:pPr>
        <w:jc w:val="both"/>
        <w:rPr>
          <w:rFonts w:cs="Arial"/>
        </w:rPr>
      </w:pPr>
      <w:r w:rsidRPr="00D97835">
        <w:rPr>
          <w:rFonts w:cs="Arial"/>
          <w:b/>
        </w:rPr>
        <w:lastRenderedPageBreak/>
        <w:t>Aktivnost A041000A1000</w:t>
      </w:r>
      <w:r w:rsidR="00D645F4" w:rsidRPr="00D97835">
        <w:rPr>
          <w:rFonts w:cs="Arial"/>
          <w:b/>
        </w:rPr>
        <w:t>04</w:t>
      </w:r>
      <w:r w:rsidRPr="00D97835">
        <w:rPr>
          <w:rFonts w:cs="Arial"/>
          <w:b/>
        </w:rPr>
        <w:t xml:space="preserve"> – Održavanje javn</w:t>
      </w:r>
      <w:r w:rsidR="00D645F4" w:rsidRPr="00D97835">
        <w:rPr>
          <w:rFonts w:cs="Arial"/>
          <w:b/>
        </w:rPr>
        <w:t xml:space="preserve">ih površina – </w:t>
      </w:r>
      <w:r w:rsidR="00D645F4" w:rsidRPr="00D97835">
        <w:rPr>
          <w:rFonts w:cs="Arial"/>
        </w:rPr>
        <w:t xml:space="preserve">izvršeno je </w:t>
      </w:r>
      <w:r w:rsidR="00D97835">
        <w:rPr>
          <w:rFonts w:cs="Arial"/>
        </w:rPr>
        <w:t>64.216,50</w:t>
      </w:r>
      <w:r w:rsidR="00D645F4" w:rsidRPr="00D97835">
        <w:rPr>
          <w:rFonts w:cs="Arial"/>
        </w:rPr>
        <w:t xml:space="preserve"> tj. 9</w:t>
      </w:r>
      <w:r w:rsidR="00D97835">
        <w:rPr>
          <w:rFonts w:cs="Arial"/>
        </w:rPr>
        <w:t>6</w:t>
      </w:r>
      <w:r w:rsidR="00D645F4" w:rsidRPr="00D97835">
        <w:rPr>
          <w:rFonts w:cs="Arial"/>
        </w:rPr>
        <w:t>% od plana. Rashodi se odnose na utrošeni materijal na javnim površinama, usluge tekućeg i investicijskog održavanja, us</w:t>
      </w:r>
      <w:r w:rsidR="007375BE" w:rsidRPr="00D97835">
        <w:rPr>
          <w:rFonts w:cs="Arial"/>
        </w:rPr>
        <w:t>luge deratizacije i dezinsekcije na javnim površinama, te usluge zbrinjavanja pasa lutalica sa javnih površina.</w:t>
      </w:r>
    </w:p>
    <w:p w14:paraId="07707279" w14:textId="3C3BAB2B" w:rsidR="007375BE" w:rsidRPr="00ED6FCB" w:rsidRDefault="007375BE" w:rsidP="0023314D">
      <w:pPr>
        <w:jc w:val="both"/>
        <w:rPr>
          <w:rFonts w:cs="Arial"/>
        </w:rPr>
      </w:pPr>
      <w:r w:rsidRPr="00ED6FCB">
        <w:rPr>
          <w:rFonts w:cs="Arial"/>
          <w:b/>
        </w:rPr>
        <w:t xml:space="preserve">Aktivnost A041000A100005 – Održavanje nerazvrstanih cesta – </w:t>
      </w:r>
      <w:r w:rsidRPr="00ED6FCB">
        <w:rPr>
          <w:rFonts w:cs="Arial"/>
        </w:rPr>
        <w:t xml:space="preserve">izvršeno je rashoda u iznosu od </w:t>
      </w:r>
      <w:r w:rsidR="00D97835">
        <w:rPr>
          <w:rFonts w:cs="Arial"/>
        </w:rPr>
        <w:t>44.414,13</w:t>
      </w:r>
      <w:r w:rsidR="00CD053D" w:rsidRPr="00ED6FCB">
        <w:rPr>
          <w:rFonts w:cs="Arial"/>
        </w:rPr>
        <w:t>, 7</w:t>
      </w:r>
      <w:r w:rsidR="00D97835">
        <w:rPr>
          <w:rFonts w:cs="Arial"/>
        </w:rPr>
        <w:t>6</w:t>
      </w:r>
      <w:r w:rsidR="00CD053D" w:rsidRPr="00ED6FCB">
        <w:rPr>
          <w:rFonts w:cs="Arial"/>
        </w:rPr>
        <w:t>% od plana. Utrošeni su materijal i usluge investicijskog održavanja</w:t>
      </w:r>
      <w:r w:rsidR="00D97835">
        <w:rPr>
          <w:rFonts w:cs="Arial"/>
        </w:rPr>
        <w:t>.</w:t>
      </w:r>
    </w:p>
    <w:p w14:paraId="7FE44C3E" w14:textId="4D89F49B" w:rsidR="007375BE" w:rsidRPr="00ED6FCB" w:rsidRDefault="00CD053D" w:rsidP="0023314D">
      <w:pPr>
        <w:jc w:val="both"/>
        <w:rPr>
          <w:rFonts w:cs="Arial"/>
        </w:rPr>
      </w:pPr>
      <w:r w:rsidRPr="00ED6FCB">
        <w:rPr>
          <w:rFonts w:cs="Arial"/>
          <w:b/>
        </w:rPr>
        <w:t xml:space="preserve">PROGRAM A04 2000 GRADNJA KOMUNALNE INFRASTRUKTURE – </w:t>
      </w:r>
      <w:r w:rsidRPr="00ED6FCB">
        <w:rPr>
          <w:rFonts w:cs="Arial"/>
        </w:rPr>
        <w:t xml:space="preserve">izvršeno je </w:t>
      </w:r>
      <w:r w:rsidR="00D97835">
        <w:rPr>
          <w:rFonts w:cs="Arial"/>
        </w:rPr>
        <w:t>201</w:t>
      </w:r>
      <w:r w:rsidRPr="00ED6FCB">
        <w:rPr>
          <w:rFonts w:cs="Arial"/>
        </w:rPr>
        <w:t>.</w:t>
      </w:r>
      <w:r w:rsidR="00D97835">
        <w:rPr>
          <w:rFonts w:cs="Arial"/>
        </w:rPr>
        <w:t>158,64</w:t>
      </w:r>
      <w:r w:rsidRPr="00ED6FCB">
        <w:rPr>
          <w:rFonts w:cs="Arial"/>
        </w:rPr>
        <w:t xml:space="preserve">, </w:t>
      </w:r>
      <w:r w:rsidR="00D97835">
        <w:rPr>
          <w:rFonts w:cs="Arial"/>
        </w:rPr>
        <w:t>72</w:t>
      </w:r>
      <w:r w:rsidRPr="00ED6FCB">
        <w:rPr>
          <w:rFonts w:cs="Arial"/>
        </w:rPr>
        <w:t xml:space="preserve">% od plana. </w:t>
      </w:r>
    </w:p>
    <w:p w14:paraId="744DE0E1" w14:textId="77777777" w:rsidR="00EC747D" w:rsidRPr="00ED6FCB" w:rsidRDefault="00EC747D" w:rsidP="00EC747D">
      <w:pPr>
        <w:jc w:val="both"/>
        <w:rPr>
          <w:rFonts w:eastAsia="Calibri" w:cs="Arial"/>
          <w:bCs/>
          <w:lang w:val="pl-PL"/>
        </w:rPr>
      </w:pPr>
      <w:r w:rsidRPr="00ED6FCB">
        <w:rPr>
          <w:rFonts w:eastAsia="Calibri" w:cs="Arial"/>
          <w:u w:val="single"/>
        </w:rPr>
        <w:t>Cilj programa</w:t>
      </w:r>
      <w:r w:rsidRPr="00ED6FCB">
        <w:rPr>
          <w:rFonts w:eastAsia="Calibri" w:cs="Arial"/>
        </w:rPr>
        <w:t xml:space="preserve"> je zadovoljavanje zajedničkih komunalnih potreba građana kroz </w:t>
      </w:r>
      <w:r w:rsidRPr="00ED6FCB">
        <w:rPr>
          <w:rFonts w:cs="Arial"/>
        </w:rPr>
        <w:t>gradnju komunalne infrastrukture</w:t>
      </w:r>
      <w:r w:rsidRPr="00ED6FCB">
        <w:rPr>
          <w:rFonts w:eastAsia="Calibri" w:cs="Arial"/>
        </w:rPr>
        <w:t xml:space="preserve"> za osiguranje kvalitetnog življenja građana.</w:t>
      </w:r>
      <w:r w:rsidRPr="00ED6FCB">
        <w:rPr>
          <w:rFonts w:eastAsia="Calibri" w:cs="Arial"/>
          <w:bCs/>
          <w:lang w:val="pl-PL"/>
        </w:rPr>
        <w:t xml:space="preserve"> Program obuhvaća</w:t>
      </w:r>
      <w:r w:rsidRPr="00ED6FCB">
        <w:rPr>
          <w:rFonts w:cs="Arial"/>
          <w:bCs/>
          <w:lang w:val="pl-PL"/>
        </w:rPr>
        <w:t xml:space="preserve"> projekte iz članka 59. Z</w:t>
      </w:r>
      <w:r w:rsidRPr="00ED6FCB">
        <w:rPr>
          <w:rFonts w:eastAsia="Calibri" w:cs="Arial"/>
          <w:bCs/>
          <w:lang w:val="pl-PL"/>
        </w:rPr>
        <w:t xml:space="preserve">akona o komunalnom gospodarstvu. Programom su osigurana sredstva za </w:t>
      </w:r>
      <w:r w:rsidRPr="00ED6FCB">
        <w:rPr>
          <w:rFonts w:cs="Arial"/>
          <w:bCs/>
          <w:lang w:val="pl-PL"/>
        </w:rPr>
        <w:t xml:space="preserve">uređenje groblja, javnu rasvjetu, nogostupa, </w:t>
      </w:r>
      <w:r w:rsidR="006265D2" w:rsidRPr="00ED6FCB">
        <w:rPr>
          <w:rFonts w:cs="Arial"/>
          <w:bCs/>
          <w:lang w:val="pl-PL"/>
        </w:rPr>
        <w:t xml:space="preserve">cesta, </w:t>
      </w:r>
      <w:r w:rsidRPr="00ED6FCB">
        <w:rPr>
          <w:rFonts w:cs="Arial"/>
          <w:bCs/>
          <w:lang w:val="pl-PL"/>
        </w:rPr>
        <w:t xml:space="preserve">uređenje javnih površina i ostalih objekata i uređaja komunalne infrastrukture. </w:t>
      </w:r>
    </w:p>
    <w:p w14:paraId="6AB90967" w14:textId="77777777" w:rsidR="00EC747D" w:rsidRPr="00ED6FCB" w:rsidRDefault="00EC747D" w:rsidP="00EC747D">
      <w:pPr>
        <w:ind w:firstLine="708"/>
        <w:jc w:val="both"/>
        <w:rPr>
          <w:rFonts w:cs="Arial"/>
          <w:bCs/>
          <w:lang w:val="pl-PL"/>
        </w:rPr>
      </w:pPr>
      <w:r w:rsidRPr="00ED6FCB">
        <w:rPr>
          <w:rFonts w:eastAsia="Calibri" w:cs="Arial"/>
          <w:bCs/>
          <w:lang w:val="pl-PL"/>
        </w:rPr>
        <w:t>Realizacija ovog programa odvijala se u izvještajno</w:t>
      </w:r>
      <w:r w:rsidRPr="00ED6FCB">
        <w:rPr>
          <w:rFonts w:cs="Arial"/>
          <w:bCs/>
          <w:lang w:val="pl-PL"/>
        </w:rPr>
        <w:t xml:space="preserve">m razdoblju kroz sljedeće </w:t>
      </w:r>
      <w:r w:rsidRPr="00ED6FCB">
        <w:rPr>
          <w:rFonts w:eastAsia="Calibri" w:cs="Arial"/>
          <w:bCs/>
          <w:lang w:val="pl-PL"/>
        </w:rPr>
        <w:t>projekte:</w:t>
      </w:r>
    </w:p>
    <w:p w14:paraId="57AAA363" w14:textId="12410683" w:rsidR="0023314D" w:rsidRPr="00ED6FCB" w:rsidRDefault="006265D2" w:rsidP="00D04EAB">
      <w:pPr>
        <w:spacing w:after="0" w:line="240" w:lineRule="auto"/>
        <w:jc w:val="both"/>
        <w:rPr>
          <w:rFonts w:cs="Arial"/>
        </w:rPr>
      </w:pPr>
      <w:r w:rsidRPr="00ED6FCB">
        <w:rPr>
          <w:rFonts w:cs="Arial"/>
          <w:b/>
        </w:rPr>
        <w:t xml:space="preserve">Projekt A042000K100001 – Uređenje javnih površina – </w:t>
      </w:r>
      <w:r w:rsidRPr="00ED6FCB">
        <w:rPr>
          <w:rFonts w:cs="Arial"/>
        </w:rPr>
        <w:t xml:space="preserve">izvršeno </w:t>
      </w:r>
      <w:r w:rsidR="00D97835">
        <w:rPr>
          <w:rFonts w:cs="Arial"/>
        </w:rPr>
        <w:t>9.694,80</w:t>
      </w:r>
      <w:r w:rsidRPr="00ED6FCB">
        <w:rPr>
          <w:rFonts w:cs="Arial"/>
        </w:rPr>
        <w:t xml:space="preserve">, </w:t>
      </w:r>
      <w:r w:rsidR="00D97835">
        <w:rPr>
          <w:rFonts w:cs="Arial"/>
        </w:rPr>
        <w:t>94</w:t>
      </w:r>
      <w:r w:rsidRPr="00ED6FCB">
        <w:rPr>
          <w:rFonts w:cs="Arial"/>
        </w:rPr>
        <w:t xml:space="preserve">% od plana a rashodi se odnosi na nabavu </w:t>
      </w:r>
      <w:r w:rsidR="00D97835">
        <w:rPr>
          <w:rFonts w:cs="Arial"/>
        </w:rPr>
        <w:t xml:space="preserve">traktorske kosilice i na izgradnju rasvjete na igralištu u </w:t>
      </w:r>
      <w:proofErr w:type="spellStart"/>
      <w:r w:rsidR="00D97835">
        <w:rPr>
          <w:rFonts w:cs="Arial"/>
        </w:rPr>
        <w:t>Banićevcu</w:t>
      </w:r>
      <w:proofErr w:type="spellEnd"/>
      <w:r w:rsidR="00D97835">
        <w:rPr>
          <w:rFonts w:cs="Arial"/>
        </w:rPr>
        <w:t>.</w:t>
      </w:r>
    </w:p>
    <w:p w14:paraId="5B2E9F1C" w14:textId="77777777" w:rsidR="00D97835" w:rsidRDefault="00D97835" w:rsidP="00D97835">
      <w:pPr>
        <w:spacing w:after="0" w:line="240" w:lineRule="auto"/>
        <w:jc w:val="both"/>
        <w:rPr>
          <w:rFonts w:cs="Arial"/>
          <w:b/>
        </w:rPr>
      </w:pPr>
    </w:p>
    <w:p w14:paraId="67BF90E7" w14:textId="21770809" w:rsidR="00D97835" w:rsidRPr="009D1A43" w:rsidRDefault="00D97835" w:rsidP="00D97835">
      <w:pPr>
        <w:spacing w:after="0" w:line="240" w:lineRule="auto"/>
        <w:jc w:val="both"/>
        <w:rPr>
          <w:rFonts w:cs="Arial"/>
        </w:rPr>
      </w:pPr>
      <w:r w:rsidRPr="009D1A43">
        <w:rPr>
          <w:rFonts w:cs="Arial"/>
          <w:b/>
        </w:rPr>
        <w:t>Projekt A042000K10000</w:t>
      </w:r>
      <w:r w:rsidR="009D1A43" w:rsidRPr="009D1A43">
        <w:rPr>
          <w:rFonts w:cs="Arial"/>
          <w:b/>
        </w:rPr>
        <w:t>2</w:t>
      </w:r>
      <w:r w:rsidRPr="009D1A43">
        <w:rPr>
          <w:rFonts w:cs="Arial"/>
          <w:b/>
        </w:rPr>
        <w:t xml:space="preserve"> – Uređenje </w:t>
      </w:r>
      <w:r w:rsidR="009D1A43" w:rsidRPr="009D1A43">
        <w:rPr>
          <w:rFonts w:cs="Arial"/>
          <w:b/>
        </w:rPr>
        <w:t>groblja</w:t>
      </w:r>
      <w:r w:rsidRPr="009D1A43">
        <w:rPr>
          <w:rFonts w:cs="Arial"/>
          <w:b/>
        </w:rPr>
        <w:t xml:space="preserve"> – </w:t>
      </w:r>
      <w:r w:rsidRPr="009D1A43">
        <w:rPr>
          <w:rFonts w:cs="Arial"/>
        </w:rPr>
        <w:t xml:space="preserve">izvršeno </w:t>
      </w:r>
      <w:r w:rsidR="009D1A43" w:rsidRPr="009D1A43">
        <w:rPr>
          <w:rFonts w:cs="Arial"/>
        </w:rPr>
        <w:t>3.038,12</w:t>
      </w:r>
      <w:r w:rsidRPr="009D1A43">
        <w:rPr>
          <w:rFonts w:cs="Arial"/>
        </w:rPr>
        <w:t>, 9</w:t>
      </w:r>
      <w:r w:rsidR="009D1A43" w:rsidRPr="009D1A43">
        <w:rPr>
          <w:rFonts w:cs="Arial"/>
        </w:rPr>
        <w:t>9,6</w:t>
      </w:r>
      <w:r w:rsidRPr="009D1A43">
        <w:rPr>
          <w:rFonts w:cs="Arial"/>
        </w:rPr>
        <w:t xml:space="preserve">% od plana a rashodi se odnosi na nabavu </w:t>
      </w:r>
      <w:r w:rsidR="009D1A43" w:rsidRPr="009D1A43">
        <w:rPr>
          <w:rFonts w:cs="Arial"/>
        </w:rPr>
        <w:t>videonadzora na groblju.</w:t>
      </w:r>
    </w:p>
    <w:p w14:paraId="484AE72E" w14:textId="77777777" w:rsidR="006265D2" w:rsidRPr="00ED6FCB" w:rsidRDefault="006265D2" w:rsidP="00D04EAB">
      <w:pPr>
        <w:spacing w:after="0" w:line="240" w:lineRule="auto"/>
        <w:jc w:val="both"/>
        <w:rPr>
          <w:rFonts w:cs="Arial"/>
        </w:rPr>
      </w:pPr>
    </w:p>
    <w:p w14:paraId="7C939DDC" w14:textId="738C004C" w:rsidR="006265D2" w:rsidRPr="00ED6FCB" w:rsidRDefault="006265D2" w:rsidP="00D04EAB">
      <w:pPr>
        <w:spacing w:after="0" w:line="240" w:lineRule="auto"/>
        <w:jc w:val="both"/>
        <w:rPr>
          <w:rFonts w:cs="Arial"/>
        </w:rPr>
      </w:pPr>
      <w:bookmarkStart w:id="0" w:name="_Hlk195780266"/>
      <w:r w:rsidRPr="00ED6FCB">
        <w:rPr>
          <w:rFonts w:cs="Arial"/>
          <w:b/>
        </w:rPr>
        <w:t xml:space="preserve">Projekt A042000K100004 – Modernizacija javne rasvjete – </w:t>
      </w:r>
      <w:r w:rsidRPr="00ED6FCB">
        <w:rPr>
          <w:rFonts w:cs="Arial"/>
        </w:rPr>
        <w:t xml:space="preserve">izvršeno je </w:t>
      </w:r>
      <w:r w:rsidR="00D97835">
        <w:rPr>
          <w:rFonts w:cs="Arial"/>
        </w:rPr>
        <w:t>11.484,55</w:t>
      </w:r>
      <w:r w:rsidRPr="00ED6FCB">
        <w:rPr>
          <w:rFonts w:cs="Arial"/>
        </w:rPr>
        <w:t xml:space="preserve">, </w:t>
      </w:r>
      <w:r w:rsidR="009D1A43">
        <w:rPr>
          <w:rFonts w:cs="Arial"/>
        </w:rPr>
        <w:t xml:space="preserve">odnosno </w:t>
      </w:r>
      <w:r w:rsidRPr="00ED6FCB">
        <w:rPr>
          <w:rFonts w:cs="Arial"/>
        </w:rPr>
        <w:t>9</w:t>
      </w:r>
      <w:r w:rsidR="009D1A43">
        <w:rPr>
          <w:rFonts w:cs="Arial"/>
        </w:rPr>
        <w:t>6</w:t>
      </w:r>
      <w:r w:rsidRPr="00ED6FCB">
        <w:rPr>
          <w:rFonts w:cs="Arial"/>
        </w:rPr>
        <w:t>%</w:t>
      </w:r>
      <w:r w:rsidR="009D1A43">
        <w:rPr>
          <w:rFonts w:cs="Arial"/>
        </w:rPr>
        <w:t xml:space="preserve"> od plana.</w:t>
      </w:r>
    </w:p>
    <w:bookmarkEnd w:id="0"/>
    <w:p w14:paraId="461BEC12" w14:textId="77777777" w:rsidR="006265D2" w:rsidRPr="00ED6FCB" w:rsidRDefault="006265D2" w:rsidP="00D04EAB">
      <w:pPr>
        <w:spacing w:after="0" w:line="240" w:lineRule="auto"/>
        <w:jc w:val="both"/>
        <w:rPr>
          <w:rFonts w:cs="Arial"/>
        </w:rPr>
      </w:pPr>
    </w:p>
    <w:p w14:paraId="7A419376" w14:textId="0DE99B7C" w:rsidR="001A6402" w:rsidRPr="003901CF" w:rsidRDefault="006265D2" w:rsidP="00D04EAB">
      <w:pPr>
        <w:spacing w:after="0" w:line="240" w:lineRule="auto"/>
        <w:jc w:val="both"/>
        <w:rPr>
          <w:rFonts w:cs="Arial"/>
        </w:rPr>
      </w:pPr>
      <w:r w:rsidRPr="003901CF">
        <w:rPr>
          <w:rFonts w:cs="Arial"/>
          <w:b/>
        </w:rPr>
        <w:t xml:space="preserve">Projekt A042000K100007 – Izgradnja nogostupa – </w:t>
      </w:r>
      <w:r w:rsidRPr="003901CF">
        <w:rPr>
          <w:rFonts w:cs="Arial"/>
        </w:rPr>
        <w:t xml:space="preserve">izvršeni su rashodi u iznosu od </w:t>
      </w:r>
      <w:r w:rsidR="003901CF" w:rsidRPr="003901CF">
        <w:rPr>
          <w:rFonts w:cs="Arial"/>
        </w:rPr>
        <w:t>143.659,62</w:t>
      </w:r>
      <w:r w:rsidRPr="003901CF">
        <w:rPr>
          <w:rFonts w:cs="Arial"/>
        </w:rPr>
        <w:t xml:space="preserve">, </w:t>
      </w:r>
      <w:r w:rsidR="003901CF" w:rsidRPr="003901CF">
        <w:rPr>
          <w:rFonts w:cs="Arial"/>
        </w:rPr>
        <w:t>100</w:t>
      </w:r>
      <w:r w:rsidRPr="003901CF">
        <w:rPr>
          <w:rFonts w:cs="Arial"/>
        </w:rPr>
        <w:t xml:space="preserve">% od plana. Rashodi se odnose na izgradnju nogostupa u Rakovcu – III. faza </w:t>
      </w:r>
      <w:r w:rsidR="009D1A43" w:rsidRPr="003901CF">
        <w:rPr>
          <w:rFonts w:cs="Arial"/>
        </w:rPr>
        <w:t xml:space="preserve">i IV. </w:t>
      </w:r>
      <w:r w:rsidR="003901CF">
        <w:rPr>
          <w:rFonts w:cs="Arial"/>
        </w:rPr>
        <w:t>f</w:t>
      </w:r>
      <w:r w:rsidR="009D1A43" w:rsidRPr="003901CF">
        <w:rPr>
          <w:rFonts w:cs="Arial"/>
        </w:rPr>
        <w:t>aza</w:t>
      </w:r>
      <w:r w:rsidR="003901CF">
        <w:rPr>
          <w:rFonts w:cs="Arial"/>
        </w:rPr>
        <w:t>, čiji su radovi po ovim fazama u ovom razdoblju i okončani.</w:t>
      </w:r>
      <w:r w:rsidRPr="003901CF">
        <w:rPr>
          <w:rFonts w:cs="Arial"/>
        </w:rPr>
        <w:t xml:space="preserve"> </w:t>
      </w:r>
    </w:p>
    <w:p w14:paraId="27193D50" w14:textId="77777777" w:rsidR="009D1A43" w:rsidRPr="009D1A43" w:rsidRDefault="009D1A43" w:rsidP="00D04EAB">
      <w:pPr>
        <w:spacing w:after="0" w:line="240" w:lineRule="auto"/>
        <w:jc w:val="both"/>
        <w:rPr>
          <w:rFonts w:cs="Arial"/>
          <w:color w:val="FF0000"/>
        </w:rPr>
      </w:pPr>
    </w:p>
    <w:p w14:paraId="6D7E35DD" w14:textId="02E389AC" w:rsidR="009D1A43" w:rsidRPr="003901CF" w:rsidRDefault="009D1A43" w:rsidP="009D1A43">
      <w:pPr>
        <w:spacing w:after="0" w:line="240" w:lineRule="auto"/>
        <w:jc w:val="both"/>
        <w:rPr>
          <w:rFonts w:cs="Arial"/>
        </w:rPr>
      </w:pPr>
      <w:r w:rsidRPr="003901CF">
        <w:rPr>
          <w:rFonts w:cs="Arial"/>
          <w:b/>
        </w:rPr>
        <w:t xml:space="preserve">Projekt A042000K100011 – Modernizacija nerazvrstanih cesta  – </w:t>
      </w:r>
      <w:r w:rsidRPr="003901CF">
        <w:rPr>
          <w:rFonts w:cs="Arial"/>
        </w:rPr>
        <w:t xml:space="preserve">izvršeno je 33.281,55, odnosno </w:t>
      </w:r>
      <w:r w:rsidR="003901CF">
        <w:rPr>
          <w:rFonts w:cs="Arial"/>
        </w:rPr>
        <w:t>32</w:t>
      </w:r>
      <w:r w:rsidRPr="003901CF">
        <w:rPr>
          <w:rFonts w:cs="Arial"/>
        </w:rPr>
        <w:t>% od plana</w:t>
      </w:r>
      <w:r w:rsidR="003901CF">
        <w:rPr>
          <w:rFonts w:cs="Arial"/>
        </w:rPr>
        <w:t>, a odnosi se na uređenje raskrižja na NC Mlaka</w:t>
      </w:r>
      <w:r w:rsidRPr="003901CF">
        <w:rPr>
          <w:rFonts w:cs="Arial"/>
        </w:rPr>
        <w:t>.</w:t>
      </w:r>
    </w:p>
    <w:p w14:paraId="40C30C08" w14:textId="77777777" w:rsidR="001A6402" w:rsidRPr="00ED6FCB" w:rsidRDefault="001A6402" w:rsidP="001A6402">
      <w:pPr>
        <w:spacing w:after="0" w:line="240" w:lineRule="auto"/>
        <w:jc w:val="both"/>
        <w:rPr>
          <w:rFonts w:cs="Arial"/>
          <w:b/>
        </w:rPr>
      </w:pPr>
    </w:p>
    <w:p w14:paraId="15B1539E" w14:textId="77777777" w:rsidR="001A6402" w:rsidRPr="00ED6FCB" w:rsidRDefault="001A6402" w:rsidP="001A6402">
      <w:pPr>
        <w:spacing w:after="0" w:line="240" w:lineRule="auto"/>
        <w:jc w:val="both"/>
        <w:rPr>
          <w:rFonts w:cs="Arial"/>
          <w:b/>
        </w:rPr>
      </w:pPr>
    </w:p>
    <w:p w14:paraId="4EE19D87" w14:textId="3793076F" w:rsidR="001A6402" w:rsidRPr="00ED6FCB" w:rsidRDefault="001A6402" w:rsidP="001A6402">
      <w:pPr>
        <w:spacing w:after="0" w:line="240" w:lineRule="auto"/>
        <w:jc w:val="both"/>
        <w:rPr>
          <w:rFonts w:cs="Arial"/>
        </w:rPr>
      </w:pPr>
      <w:r w:rsidRPr="00ED6FCB">
        <w:rPr>
          <w:rFonts w:cs="Arial"/>
          <w:b/>
        </w:rPr>
        <w:t>PROGRAM A05 1000 UPRAVLJANJE OPĆINSKOM IMOVINOM</w:t>
      </w:r>
      <w:r w:rsidRPr="00ED6FCB">
        <w:rPr>
          <w:rFonts w:cs="Arial"/>
        </w:rPr>
        <w:t xml:space="preserve"> – izvršeno je </w:t>
      </w:r>
      <w:r w:rsidR="008B0BCD">
        <w:rPr>
          <w:rFonts w:cs="Arial"/>
        </w:rPr>
        <w:t>125.177,67</w:t>
      </w:r>
      <w:r w:rsidRPr="00ED6FCB">
        <w:rPr>
          <w:rFonts w:cs="Arial"/>
        </w:rPr>
        <w:t xml:space="preserve">, </w:t>
      </w:r>
      <w:r w:rsidR="008B0BCD">
        <w:rPr>
          <w:rFonts w:cs="Arial"/>
        </w:rPr>
        <w:t>4</w:t>
      </w:r>
      <w:r w:rsidRPr="00ED6FCB">
        <w:rPr>
          <w:rFonts w:cs="Arial"/>
        </w:rPr>
        <w:t xml:space="preserve">6% od plana. </w:t>
      </w:r>
    </w:p>
    <w:p w14:paraId="406528AC" w14:textId="77777777" w:rsidR="001A6402" w:rsidRPr="00ED6FCB" w:rsidRDefault="001A6402" w:rsidP="001A6402">
      <w:pPr>
        <w:spacing w:after="0" w:line="240" w:lineRule="auto"/>
        <w:jc w:val="both"/>
        <w:rPr>
          <w:rFonts w:cs="Arial"/>
        </w:rPr>
      </w:pPr>
    </w:p>
    <w:p w14:paraId="03D62628" w14:textId="77777777" w:rsidR="001A6402" w:rsidRPr="00ED6FCB" w:rsidRDefault="001A6402" w:rsidP="001A6402">
      <w:pPr>
        <w:jc w:val="both"/>
        <w:rPr>
          <w:rFonts w:eastAsia="Calibri" w:cs="Arial"/>
          <w:lang w:val="pl-PL"/>
        </w:rPr>
      </w:pPr>
      <w:r w:rsidRPr="00ED6FCB">
        <w:rPr>
          <w:rFonts w:eastAsia="Calibri" w:cs="Arial"/>
          <w:lang w:val="pl-PL"/>
        </w:rPr>
        <w:lastRenderedPageBreak/>
        <w:t>Program se bavi rješavanjem imovinsko pravnih odnosa radi stjecanja nekretnina, koje su potrebne za realizaci</w:t>
      </w:r>
      <w:r w:rsidRPr="00ED6FCB">
        <w:rPr>
          <w:rFonts w:cs="Arial"/>
          <w:lang w:val="pl-PL"/>
        </w:rPr>
        <w:t>ju projekata od interesa za općinu</w:t>
      </w:r>
      <w:r w:rsidRPr="00ED6FCB">
        <w:rPr>
          <w:rFonts w:eastAsia="Calibri" w:cs="Arial"/>
          <w:lang w:val="pl-PL"/>
        </w:rPr>
        <w:t>, geodetskim poslovima, procjenama nekretnina, kupnjom, prodajom i davanjem nekretnina u zakup i najam te na korištenje</w:t>
      </w:r>
      <w:r w:rsidRPr="00ED6FCB">
        <w:rPr>
          <w:rFonts w:cs="Arial"/>
          <w:lang w:val="pl-PL"/>
        </w:rPr>
        <w:t xml:space="preserve">, </w:t>
      </w:r>
      <w:r w:rsidR="001808C0" w:rsidRPr="00ED6FCB">
        <w:rPr>
          <w:rFonts w:cs="Arial"/>
          <w:lang w:val="pl-PL"/>
        </w:rPr>
        <w:t xml:space="preserve">te </w:t>
      </w:r>
      <w:r w:rsidRPr="00ED6FCB">
        <w:rPr>
          <w:rFonts w:cs="Arial"/>
          <w:lang w:val="pl-PL"/>
        </w:rPr>
        <w:t>održavanjem općinskih poslovnih objekata (sportskih objekata i društvenih domova)</w:t>
      </w:r>
      <w:r w:rsidRPr="00ED6FCB">
        <w:rPr>
          <w:rFonts w:eastAsia="Calibri" w:cs="Arial"/>
          <w:lang w:val="pl-PL"/>
        </w:rPr>
        <w:t xml:space="preserve">. </w:t>
      </w:r>
    </w:p>
    <w:p w14:paraId="49826D93" w14:textId="77777777" w:rsidR="001A6402" w:rsidRPr="00ED6FCB" w:rsidRDefault="001A6402" w:rsidP="001A6402">
      <w:pPr>
        <w:jc w:val="both"/>
        <w:rPr>
          <w:rFonts w:cs="Arial"/>
          <w:lang w:val="pl-PL"/>
        </w:rPr>
      </w:pPr>
      <w:r w:rsidRPr="00ED6FCB">
        <w:rPr>
          <w:rFonts w:eastAsia="Calibri" w:cs="Arial"/>
          <w:u w:val="single"/>
          <w:lang w:val="pl-PL"/>
        </w:rPr>
        <w:t>Ciljevi programa</w:t>
      </w:r>
      <w:r w:rsidRPr="00ED6FCB">
        <w:rPr>
          <w:rFonts w:eastAsia="Calibri" w:cs="Arial"/>
          <w:lang w:val="pl-PL"/>
        </w:rPr>
        <w:t xml:space="preserve"> su kupnja</w:t>
      </w:r>
      <w:r w:rsidRPr="00ED6FCB">
        <w:rPr>
          <w:rFonts w:cs="Arial"/>
          <w:lang w:val="pl-PL"/>
        </w:rPr>
        <w:t xml:space="preserve"> i održavanje</w:t>
      </w:r>
      <w:r w:rsidRPr="00ED6FCB">
        <w:rPr>
          <w:rFonts w:eastAsia="Calibri" w:cs="Arial"/>
          <w:lang w:val="pl-PL"/>
        </w:rPr>
        <w:t xml:space="preserve"> nekretnina radi realizaci</w:t>
      </w:r>
      <w:r w:rsidRPr="00ED6FCB">
        <w:rPr>
          <w:rFonts w:cs="Arial"/>
          <w:lang w:val="pl-PL"/>
        </w:rPr>
        <w:t>je projekata od interesa za općinu</w:t>
      </w:r>
      <w:r w:rsidRPr="00ED6FCB">
        <w:rPr>
          <w:rFonts w:eastAsia="Calibri" w:cs="Arial"/>
          <w:lang w:val="pl-PL"/>
        </w:rPr>
        <w:t>, uređenje i razv</w:t>
      </w:r>
      <w:r w:rsidRPr="00ED6FCB">
        <w:rPr>
          <w:rFonts w:cs="Arial"/>
          <w:lang w:val="pl-PL"/>
        </w:rPr>
        <w:t>oj općine</w:t>
      </w:r>
      <w:r w:rsidRPr="00ED6FCB">
        <w:rPr>
          <w:rFonts w:eastAsia="Calibri" w:cs="Arial"/>
          <w:lang w:val="pl-PL"/>
        </w:rPr>
        <w:t>, te p</w:t>
      </w:r>
      <w:r w:rsidRPr="00ED6FCB">
        <w:rPr>
          <w:rFonts w:cs="Arial"/>
          <w:lang w:val="pl-PL"/>
        </w:rPr>
        <w:t>oboljšanje uvjeta života u općini.</w:t>
      </w:r>
    </w:p>
    <w:p w14:paraId="2BB27E37" w14:textId="77777777" w:rsidR="001A6402" w:rsidRPr="00ED6FCB" w:rsidRDefault="001A6402" w:rsidP="001A6402">
      <w:pPr>
        <w:ind w:firstLine="708"/>
        <w:jc w:val="both"/>
        <w:rPr>
          <w:rFonts w:cs="Arial"/>
          <w:bCs/>
          <w:lang w:val="pl-PL"/>
        </w:rPr>
      </w:pPr>
      <w:r w:rsidRPr="00ED6FCB">
        <w:rPr>
          <w:rFonts w:eastAsia="Calibri" w:cs="Arial"/>
          <w:bCs/>
          <w:lang w:val="pl-PL"/>
        </w:rPr>
        <w:t>Realizacija ovog programa odvijala se u izvještajnom razdoblju kroz sljedeće aktivn</w:t>
      </w:r>
      <w:r w:rsidRPr="00ED6FCB">
        <w:rPr>
          <w:rFonts w:cs="Arial"/>
          <w:bCs/>
          <w:lang w:val="pl-PL"/>
        </w:rPr>
        <w:t>osti i projekte</w:t>
      </w:r>
      <w:r w:rsidRPr="00ED6FCB">
        <w:rPr>
          <w:rFonts w:eastAsia="Calibri" w:cs="Arial"/>
          <w:bCs/>
          <w:lang w:val="pl-PL"/>
        </w:rPr>
        <w:t>:</w:t>
      </w:r>
    </w:p>
    <w:p w14:paraId="79A0C756" w14:textId="12C62F24" w:rsidR="001808C0" w:rsidRPr="00ED6FCB" w:rsidRDefault="001808C0" w:rsidP="001808C0">
      <w:pPr>
        <w:jc w:val="both"/>
        <w:rPr>
          <w:rFonts w:cs="Arial"/>
        </w:rPr>
      </w:pPr>
      <w:r w:rsidRPr="00ED6FCB">
        <w:rPr>
          <w:rFonts w:cs="Arial"/>
          <w:b/>
        </w:rPr>
        <w:t xml:space="preserve">Aktivnost A051000A100001 – Održavanje društvenih domova – </w:t>
      </w:r>
      <w:r w:rsidRPr="00ED6FCB">
        <w:rPr>
          <w:rFonts w:cs="Arial"/>
        </w:rPr>
        <w:t>izvršeni su rashodi u iznosu od 1.1</w:t>
      </w:r>
      <w:r w:rsidR="008B0BCD">
        <w:rPr>
          <w:rFonts w:cs="Arial"/>
        </w:rPr>
        <w:t>82,54</w:t>
      </w:r>
      <w:r w:rsidRPr="00ED6FCB">
        <w:rPr>
          <w:rFonts w:cs="Arial"/>
        </w:rPr>
        <w:t xml:space="preserve">, </w:t>
      </w:r>
      <w:r w:rsidR="008B0BCD">
        <w:rPr>
          <w:rFonts w:cs="Arial"/>
        </w:rPr>
        <w:t>17</w:t>
      </w:r>
      <w:r w:rsidRPr="00ED6FCB">
        <w:rPr>
          <w:rFonts w:cs="Arial"/>
        </w:rPr>
        <w:t>% od plana. Rashodi se odnose na utrošak električne energije, vode</w:t>
      </w:r>
      <w:r w:rsidR="008B0BCD">
        <w:rPr>
          <w:rFonts w:cs="Arial"/>
        </w:rPr>
        <w:t xml:space="preserve"> i</w:t>
      </w:r>
      <w:r w:rsidRPr="00ED6FCB">
        <w:rPr>
          <w:rFonts w:cs="Arial"/>
        </w:rPr>
        <w:t xml:space="preserve"> plina te </w:t>
      </w:r>
      <w:r w:rsidR="008B0BCD">
        <w:rPr>
          <w:rFonts w:cs="Arial"/>
        </w:rPr>
        <w:t xml:space="preserve">odvoz smeća i </w:t>
      </w:r>
      <w:r w:rsidRPr="00ED6FCB">
        <w:rPr>
          <w:rFonts w:cs="Arial"/>
        </w:rPr>
        <w:t>kupnju materijala za tekuće i investicijsko održavanje.</w:t>
      </w:r>
    </w:p>
    <w:p w14:paraId="280C39C3" w14:textId="5FD70FD3" w:rsidR="001808C0" w:rsidRPr="00ED6FCB" w:rsidRDefault="001808C0" w:rsidP="001808C0">
      <w:pPr>
        <w:jc w:val="both"/>
        <w:rPr>
          <w:rFonts w:cs="Arial"/>
        </w:rPr>
      </w:pPr>
      <w:r w:rsidRPr="00ED6FCB">
        <w:rPr>
          <w:rFonts w:cs="Arial"/>
          <w:b/>
        </w:rPr>
        <w:t xml:space="preserve">Aktivnost A051000A100001 – Održavanje općinskih poslovnih objekata – </w:t>
      </w:r>
      <w:r w:rsidRPr="00ED6FCB">
        <w:rPr>
          <w:rFonts w:cs="Arial"/>
        </w:rPr>
        <w:t xml:space="preserve">izvršeni su rashodi u iznosu od </w:t>
      </w:r>
      <w:r w:rsidR="008B0BCD">
        <w:rPr>
          <w:rFonts w:cs="Arial"/>
        </w:rPr>
        <w:t>54.646,87</w:t>
      </w:r>
      <w:r w:rsidRPr="00ED6FCB">
        <w:rPr>
          <w:rFonts w:cs="Arial"/>
        </w:rPr>
        <w:t xml:space="preserve">, </w:t>
      </w:r>
      <w:r w:rsidR="008B0BCD">
        <w:rPr>
          <w:rFonts w:cs="Arial"/>
        </w:rPr>
        <w:t>40</w:t>
      </w:r>
      <w:r w:rsidRPr="00ED6FCB">
        <w:rPr>
          <w:rFonts w:cs="Arial"/>
        </w:rPr>
        <w:t>% od plana. Izvršene su usluge tekućeg i investicijskog održavanja na poslovn</w:t>
      </w:r>
      <w:r w:rsidR="008B0BCD">
        <w:rPr>
          <w:rFonts w:cs="Arial"/>
        </w:rPr>
        <w:t>im objektima, a najznačajnije je ulaganje na obj</w:t>
      </w:r>
      <w:r w:rsidRPr="00ED6FCB">
        <w:rPr>
          <w:rFonts w:cs="Arial"/>
        </w:rPr>
        <w:t xml:space="preserve">ektu NK Rakovec </w:t>
      </w:r>
      <w:r w:rsidR="008B0BCD">
        <w:rPr>
          <w:rFonts w:cs="Arial"/>
        </w:rPr>
        <w:t>za što su ugovorena sredstva APPRRR-a iz LAG-a Prigorje (mjera ruralnog razvoja).</w:t>
      </w:r>
    </w:p>
    <w:p w14:paraId="7810A9B4" w14:textId="408CC31B" w:rsidR="001808C0" w:rsidRPr="00ED6FCB" w:rsidRDefault="001808C0" w:rsidP="001808C0">
      <w:pPr>
        <w:jc w:val="both"/>
        <w:rPr>
          <w:rFonts w:cs="Arial"/>
        </w:rPr>
      </w:pPr>
      <w:r w:rsidRPr="00ED6FCB">
        <w:rPr>
          <w:rFonts w:cs="Arial"/>
          <w:b/>
        </w:rPr>
        <w:t xml:space="preserve">Projekt A051000K100001 – Obnova društvenih domova – </w:t>
      </w:r>
      <w:r w:rsidRPr="00ED6FCB">
        <w:rPr>
          <w:rFonts w:cs="Arial"/>
        </w:rPr>
        <w:t xml:space="preserve">izvršeni su rashodi u iznosu od </w:t>
      </w:r>
      <w:r w:rsidR="00BD6BC1">
        <w:rPr>
          <w:rFonts w:cs="Arial"/>
        </w:rPr>
        <w:t>8.910,62, tj. 14% od plana i to</w:t>
      </w:r>
      <w:r w:rsidRPr="00ED6FCB">
        <w:rPr>
          <w:rFonts w:cs="Arial"/>
        </w:rPr>
        <w:t xml:space="preserve"> za nabavu sitnog inventara u iznosu od </w:t>
      </w:r>
      <w:r w:rsidR="00BD6BC1">
        <w:rPr>
          <w:rFonts w:cs="Arial"/>
        </w:rPr>
        <w:t>200,00</w:t>
      </w:r>
      <w:r w:rsidRPr="00ED6FCB">
        <w:rPr>
          <w:rFonts w:cs="Arial"/>
        </w:rPr>
        <w:t xml:space="preserve">, za nabavu dugotrajne imovine u iznosu od </w:t>
      </w:r>
      <w:r w:rsidR="00BD6BC1">
        <w:rPr>
          <w:rFonts w:cs="Arial"/>
        </w:rPr>
        <w:t>1.462,19</w:t>
      </w:r>
      <w:r w:rsidRPr="00ED6FCB">
        <w:rPr>
          <w:rFonts w:cs="Arial"/>
        </w:rPr>
        <w:t xml:space="preserve">, te su izvršena dodatna ulaganja u iznosu od </w:t>
      </w:r>
      <w:r w:rsidR="00BD6BC1">
        <w:rPr>
          <w:rFonts w:cs="Arial"/>
        </w:rPr>
        <w:t>7.248,43</w:t>
      </w:r>
      <w:r w:rsidRPr="00ED6FCB">
        <w:rPr>
          <w:rFonts w:cs="Arial"/>
        </w:rPr>
        <w:t>.</w:t>
      </w:r>
    </w:p>
    <w:p w14:paraId="324B639D" w14:textId="4173AF66" w:rsidR="001808C0" w:rsidRPr="00ED6FCB" w:rsidRDefault="001808C0" w:rsidP="001808C0">
      <w:pPr>
        <w:jc w:val="both"/>
        <w:rPr>
          <w:rFonts w:cs="Arial"/>
        </w:rPr>
      </w:pPr>
      <w:r w:rsidRPr="00ED6FCB">
        <w:rPr>
          <w:rFonts w:cs="Arial"/>
          <w:b/>
        </w:rPr>
        <w:t xml:space="preserve">Projekt A051000K100004 – Dodatna ulaganja na Općinskoj zgradi – </w:t>
      </w:r>
      <w:r w:rsidRPr="00ED6FCB">
        <w:rPr>
          <w:rFonts w:cs="Arial"/>
        </w:rPr>
        <w:t xml:space="preserve">izvršeni su rashodi u iznosu od </w:t>
      </w:r>
      <w:r w:rsidR="00BD6BC1">
        <w:rPr>
          <w:rFonts w:cs="Arial"/>
        </w:rPr>
        <w:t>60.437,64</w:t>
      </w:r>
      <w:r w:rsidRPr="00ED6FCB">
        <w:rPr>
          <w:rFonts w:cs="Arial"/>
        </w:rPr>
        <w:t xml:space="preserve">, </w:t>
      </w:r>
      <w:r w:rsidR="00BD6BC1">
        <w:rPr>
          <w:rFonts w:cs="Arial"/>
        </w:rPr>
        <w:t>99</w:t>
      </w:r>
      <w:r w:rsidRPr="00ED6FCB">
        <w:rPr>
          <w:rFonts w:cs="Arial"/>
        </w:rPr>
        <w:t xml:space="preserve">% od plana, a odnosi se na </w:t>
      </w:r>
      <w:r w:rsidR="00BD6BC1">
        <w:rPr>
          <w:rFonts w:cs="Arial"/>
        </w:rPr>
        <w:t>sanaciju objekta od potresa za što su dobivena sredstva Zagrebačke županije.</w:t>
      </w:r>
    </w:p>
    <w:p w14:paraId="11395661" w14:textId="77777777" w:rsidR="001808C0" w:rsidRPr="00ED6FCB" w:rsidRDefault="001808C0" w:rsidP="001808C0">
      <w:pPr>
        <w:jc w:val="both"/>
        <w:rPr>
          <w:rFonts w:cs="Arial"/>
        </w:rPr>
      </w:pPr>
    </w:p>
    <w:p w14:paraId="5FB380A2" w14:textId="051D4EE9" w:rsidR="00C14977" w:rsidRPr="00ED6FCB" w:rsidRDefault="00C14977" w:rsidP="00C14977">
      <w:pPr>
        <w:jc w:val="both"/>
        <w:rPr>
          <w:rFonts w:cs="Arial"/>
        </w:rPr>
      </w:pPr>
      <w:r w:rsidRPr="00ED6FCB">
        <w:rPr>
          <w:rFonts w:cs="Arial"/>
          <w:b/>
        </w:rPr>
        <w:t xml:space="preserve">PROGRAM A09 1000 ZAŠTITA OKOLIŠA – </w:t>
      </w:r>
      <w:r w:rsidRPr="00ED6FCB">
        <w:rPr>
          <w:rFonts w:cs="Arial"/>
        </w:rPr>
        <w:t xml:space="preserve">izvršeno </w:t>
      </w:r>
      <w:r w:rsidR="00A32A65" w:rsidRPr="00ED6FCB">
        <w:rPr>
          <w:rFonts w:cs="Arial"/>
        </w:rPr>
        <w:t xml:space="preserve">je </w:t>
      </w:r>
      <w:r w:rsidR="00BD6BC1">
        <w:rPr>
          <w:rFonts w:cs="Arial"/>
        </w:rPr>
        <w:t>12.914,47</w:t>
      </w:r>
      <w:r w:rsidR="00A32A65" w:rsidRPr="00ED6FCB">
        <w:rPr>
          <w:rFonts w:cs="Arial"/>
        </w:rPr>
        <w:t>, 5</w:t>
      </w:r>
      <w:r w:rsidR="00BD6BC1">
        <w:rPr>
          <w:rFonts w:cs="Arial"/>
        </w:rPr>
        <w:t>9</w:t>
      </w:r>
      <w:r w:rsidRPr="00ED6FCB">
        <w:rPr>
          <w:rFonts w:cs="Arial"/>
        </w:rPr>
        <w:t xml:space="preserve">% od plana. </w:t>
      </w:r>
    </w:p>
    <w:p w14:paraId="045AA5F1" w14:textId="77777777" w:rsidR="00A32A65" w:rsidRPr="00ED6FCB" w:rsidRDefault="00A32A65" w:rsidP="001808C0">
      <w:pPr>
        <w:jc w:val="both"/>
        <w:rPr>
          <w:rFonts w:cs="Arial"/>
        </w:rPr>
      </w:pPr>
      <w:r w:rsidRPr="00ED6FCB">
        <w:rPr>
          <w:rFonts w:cs="Arial"/>
          <w:u w:val="single"/>
        </w:rPr>
        <w:t>Cilj programa</w:t>
      </w:r>
      <w:r w:rsidRPr="00ED6FCB">
        <w:rPr>
          <w:rFonts w:cs="Arial"/>
        </w:rPr>
        <w:t xml:space="preserve"> je zadovoljavanje potreba građana koje se temelje na Zakonu o gospodarenju otpadom, smanjivanje zagađivanja okoliša te očuvanje okoliša ulaganjem u alternativne izvore energije.</w:t>
      </w:r>
    </w:p>
    <w:p w14:paraId="249CAEEC" w14:textId="77777777" w:rsidR="00A32A65" w:rsidRPr="00ED6FCB" w:rsidRDefault="00A32A65" w:rsidP="00A32A65">
      <w:pPr>
        <w:ind w:firstLine="708"/>
        <w:jc w:val="both"/>
        <w:rPr>
          <w:rFonts w:cs="Arial"/>
          <w:bCs/>
          <w:lang w:val="pl-PL"/>
        </w:rPr>
      </w:pPr>
      <w:r w:rsidRPr="00ED6FCB">
        <w:rPr>
          <w:rFonts w:cs="Arial"/>
        </w:rPr>
        <w:t xml:space="preserve"> </w:t>
      </w:r>
      <w:r w:rsidRPr="00ED6FCB">
        <w:rPr>
          <w:rFonts w:eastAsia="Calibri" w:cs="Arial"/>
          <w:bCs/>
          <w:lang w:val="pl-PL"/>
        </w:rPr>
        <w:t>Realizacija ovog programa odvijala se u izvještajnom razdoblju kroz sljedeće aktivn</w:t>
      </w:r>
      <w:r w:rsidRPr="00ED6FCB">
        <w:rPr>
          <w:rFonts w:cs="Arial"/>
          <w:bCs/>
          <w:lang w:val="pl-PL"/>
        </w:rPr>
        <w:t>osti i projekte</w:t>
      </w:r>
      <w:r w:rsidRPr="00ED6FCB">
        <w:rPr>
          <w:rFonts w:eastAsia="Calibri" w:cs="Arial"/>
          <w:bCs/>
          <w:lang w:val="pl-PL"/>
        </w:rPr>
        <w:t>:</w:t>
      </w:r>
    </w:p>
    <w:p w14:paraId="29EF5932" w14:textId="7143A245" w:rsidR="001808C0" w:rsidRPr="00ED6FCB" w:rsidRDefault="008F1B0A" w:rsidP="001808C0">
      <w:pPr>
        <w:jc w:val="both"/>
        <w:rPr>
          <w:rFonts w:cs="Arial"/>
        </w:rPr>
      </w:pPr>
      <w:r w:rsidRPr="00ED6FCB">
        <w:rPr>
          <w:rFonts w:cs="Arial"/>
          <w:b/>
        </w:rPr>
        <w:lastRenderedPageBreak/>
        <w:t xml:space="preserve">Aktivnost A091000A100002 – Poticajna naknada za smanjenje količine miješanog komunalnog otpada </w:t>
      </w:r>
      <w:r w:rsidR="000E5052" w:rsidRPr="00ED6FCB">
        <w:rPr>
          <w:rFonts w:cs="Arial"/>
          <w:b/>
        </w:rPr>
        <w:t>–</w:t>
      </w:r>
      <w:r w:rsidRPr="00ED6FCB">
        <w:rPr>
          <w:rFonts w:cs="Arial"/>
          <w:b/>
        </w:rPr>
        <w:t xml:space="preserve"> </w:t>
      </w:r>
      <w:r w:rsidR="000E5052" w:rsidRPr="00ED6FCB">
        <w:rPr>
          <w:rFonts w:cs="Arial"/>
        </w:rPr>
        <w:t xml:space="preserve">izvršeni su rashodi u iznosu od </w:t>
      </w:r>
      <w:r w:rsidR="00BD6BC1">
        <w:rPr>
          <w:rFonts w:cs="Arial"/>
        </w:rPr>
        <w:t>1.347,70</w:t>
      </w:r>
      <w:r w:rsidR="000E5052" w:rsidRPr="00ED6FCB">
        <w:rPr>
          <w:rFonts w:cs="Arial"/>
        </w:rPr>
        <w:t xml:space="preserve">, </w:t>
      </w:r>
      <w:r w:rsidR="00BD6BC1">
        <w:rPr>
          <w:rFonts w:cs="Arial"/>
        </w:rPr>
        <w:t>93</w:t>
      </w:r>
      <w:r w:rsidR="000E5052" w:rsidRPr="00ED6FCB">
        <w:rPr>
          <w:rFonts w:cs="Arial"/>
        </w:rPr>
        <w:t>% od plana. Rashodi se odnose na rješenje Fonda za zaštitu okoliša i energetsku učinkovitost za plaćanje „kazne“ zbog nesmanjivanja količine miješanog komunalnog otpada za 202</w:t>
      </w:r>
      <w:r w:rsidR="00BD6BC1">
        <w:rPr>
          <w:rFonts w:cs="Arial"/>
        </w:rPr>
        <w:t>2</w:t>
      </w:r>
      <w:r w:rsidR="000E5052" w:rsidRPr="00ED6FCB">
        <w:rPr>
          <w:rFonts w:cs="Arial"/>
        </w:rPr>
        <w:t>.g.</w:t>
      </w:r>
    </w:p>
    <w:p w14:paraId="5E3D9540" w14:textId="0F834B23" w:rsidR="000E5052" w:rsidRPr="00ED6FCB" w:rsidRDefault="000E5052" w:rsidP="001808C0">
      <w:pPr>
        <w:jc w:val="both"/>
        <w:rPr>
          <w:rFonts w:cs="Arial"/>
        </w:rPr>
      </w:pPr>
      <w:r w:rsidRPr="00ED6FCB">
        <w:rPr>
          <w:rFonts w:cs="Arial"/>
          <w:b/>
        </w:rPr>
        <w:t xml:space="preserve">Aktivnost A091000A100003 – Renta za zbrinjavanje otpada na drugoj JLS – </w:t>
      </w:r>
      <w:r w:rsidRPr="00ED6FCB">
        <w:rPr>
          <w:rFonts w:cs="Arial"/>
        </w:rPr>
        <w:t>izvršeni su rashodi u iznosu od 1.3</w:t>
      </w:r>
      <w:r w:rsidR="00BD6BC1">
        <w:rPr>
          <w:rFonts w:cs="Arial"/>
        </w:rPr>
        <w:t>48,21</w:t>
      </w:r>
      <w:r w:rsidRPr="00ED6FCB">
        <w:rPr>
          <w:rFonts w:cs="Arial"/>
        </w:rPr>
        <w:t xml:space="preserve"> – </w:t>
      </w:r>
      <w:r w:rsidR="00BD6BC1">
        <w:rPr>
          <w:rFonts w:cs="Arial"/>
        </w:rPr>
        <w:t>99,9</w:t>
      </w:r>
      <w:r w:rsidRPr="00ED6FCB">
        <w:rPr>
          <w:rFonts w:cs="Arial"/>
        </w:rPr>
        <w:t>% od plana, a odnosi se na plaćanje naknade Gradu Vrbovcu za zbrinjavanje komunalnog otpada s područja općine na odlagalište otpada „Beljavine“ koje se nalazi na području susjedne jedinice lokalne samouprave – Grada Vrbovca.</w:t>
      </w:r>
    </w:p>
    <w:p w14:paraId="7B939A07" w14:textId="11493407" w:rsidR="000E5052" w:rsidRPr="00ED6FCB" w:rsidRDefault="000E5052" w:rsidP="001808C0">
      <w:pPr>
        <w:jc w:val="both"/>
        <w:rPr>
          <w:rFonts w:cs="Arial"/>
        </w:rPr>
      </w:pPr>
      <w:r w:rsidRPr="00ED6FCB">
        <w:rPr>
          <w:rFonts w:cs="Arial"/>
          <w:b/>
        </w:rPr>
        <w:t xml:space="preserve">Projekt A091000K100002 – Izgradnja e-punionice – </w:t>
      </w:r>
      <w:r w:rsidRPr="00ED6FCB">
        <w:rPr>
          <w:rFonts w:cs="Arial"/>
        </w:rPr>
        <w:t>izvršeni su rashodi u iznosu od 2</w:t>
      </w:r>
      <w:r w:rsidR="00D74C98">
        <w:rPr>
          <w:rFonts w:cs="Arial"/>
        </w:rPr>
        <w:t>.131,25</w:t>
      </w:r>
      <w:r w:rsidRPr="00ED6FCB">
        <w:rPr>
          <w:rFonts w:cs="Arial"/>
        </w:rPr>
        <w:t xml:space="preserve">, </w:t>
      </w:r>
      <w:r w:rsidR="00D74C98">
        <w:rPr>
          <w:rFonts w:cs="Arial"/>
        </w:rPr>
        <w:t>71</w:t>
      </w:r>
      <w:r w:rsidRPr="00ED6FCB">
        <w:rPr>
          <w:rFonts w:cs="Arial"/>
        </w:rPr>
        <w:t xml:space="preserve">% od plana, a odnose se na dodatno ulaganje u postojeću e-punionicu. </w:t>
      </w:r>
    </w:p>
    <w:p w14:paraId="68890051" w14:textId="25290FC4" w:rsidR="000E5052" w:rsidRPr="00ED6FCB" w:rsidRDefault="00B647B5" w:rsidP="001808C0">
      <w:pPr>
        <w:jc w:val="both"/>
        <w:rPr>
          <w:rFonts w:cs="Arial"/>
        </w:rPr>
      </w:pPr>
      <w:r w:rsidRPr="00ED6FCB">
        <w:rPr>
          <w:rFonts w:cs="Arial"/>
          <w:b/>
        </w:rPr>
        <w:t>Projekt A091000</w:t>
      </w:r>
      <w:r w:rsidR="001709CB" w:rsidRPr="00ED6FCB">
        <w:rPr>
          <w:rFonts w:cs="Arial"/>
          <w:b/>
        </w:rPr>
        <w:t>T100001</w:t>
      </w:r>
      <w:r w:rsidRPr="00ED6FCB">
        <w:rPr>
          <w:rFonts w:cs="Arial"/>
          <w:b/>
        </w:rPr>
        <w:t xml:space="preserve"> –</w:t>
      </w:r>
      <w:r w:rsidR="001709CB" w:rsidRPr="00ED6FCB">
        <w:rPr>
          <w:rFonts w:cs="Arial"/>
          <w:b/>
        </w:rPr>
        <w:t xml:space="preserve"> Sanacija odlagališta otpada „Beljavine“ Vrbovec – </w:t>
      </w:r>
      <w:r w:rsidR="001709CB" w:rsidRPr="00ED6FCB">
        <w:rPr>
          <w:rFonts w:cs="Arial"/>
        </w:rPr>
        <w:t xml:space="preserve">izvršeni su rashodi u iznosu od </w:t>
      </w:r>
      <w:r w:rsidR="00D74C98">
        <w:rPr>
          <w:rFonts w:cs="Arial"/>
        </w:rPr>
        <w:t>8.087,31</w:t>
      </w:r>
      <w:r w:rsidR="001709CB" w:rsidRPr="00ED6FCB">
        <w:rPr>
          <w:rFonts w:cs="Arial"/>
        </w:rPr>
        <w:t xml:space="preserve">, </w:t>
      </w:r>
      <w:r w:rsidR="00D74C98">
        <w:rPr>
          <w:rFonts w:cs="Arial"/>
        </w:rPr>
        <w:t>51</w:t>
      </w:r>
      <w:r w:rsidR="001709CB" w:rsidRPr="00ED6FCB">
        <w:rPr>
          <w:rFonts w:cs="Arial"/>
        </w:rPr>
        <w:t>% od plana, a odnosi se na plaćanje zahtjeva trgovačkog društva u suvlasništvu KOMUNALAC VRBOVEC d.o.o. za sanaciju odlagališta na Vrbovečkom području gdje općina zbrinjava svoj komunalni otpad</w:t>
      </w:r>
      <w:r w:rsidR="00D74C98">
        <w:rPr>
          <w:rFonts w:cs="Arial"/>
        </w:rPr>
        <w:t>, i to prema presudi od 2016.-2021.g. u iznosu od 6.798,82 te za tekuću godinu redovno u iznosu od 1.288,49.</w:t>
      </w:r>
    </w:p>
    <w:p w14:paraId="6ADE1457" w14:textId="77777777" w:rsidR="001709CB" w:rsidRPr="00ED6FCB" w:rsidRDefault="001709CB" w:rsidP="001808C0">
      <w:pPr>
        <w:jc w:val="both"/>
        <w:rPr>
          <w:rFonts w:cs="Arial"/>
        </w:rPr>
      </w:pPr>
    </w:p>
    <w:p w14:paraId="64BF438A" w14:textId="5212CA18" w:rsidR="001709CB" w:rsidRPr="00ED6FCB" w:rsidRDefault="001709CB" w:rsidP="001709CB">
      <w:pPr>
        <w:jc w:val="both"/>
        <w:rPr>
          <w:rFonts w:cs="Arial"/>
        </w:rPr>
      </w:pPr>
      <w:r w:rsidRPr="00ED6FCB">
        <w:rPr>
          <w:rFonts w:cs="Arial"/>
          <w:b/>
        </w:rPr>
        <w:t xml:space="preserve">PROGRAM A10 1000 ORGANIZIRANJE I PROVOĐENJE ZAŠTITE I SPAŠAVANJA – </w:t>
      </w:r>
      <w:r w:rsidRPr="00ED6FCB">
        <w:rPr>
          <w:rFonts w:cs="Arial"/>
        </w:rPr>
        <w:t xml:space="preserve">izvršeno je </w:t>
      </w:r>
      <w:r w:rsidR="00D74C98">
        <w:rPr>
          <w:rFonts w:cs="Arial"/>
        </w:rPr>
        <w:t>66.372,50</w:t>
      </w:r>
      <w:r w:rsidRPr="00ED6FCB">
        <w:rPr>
          <w:rFonts w:cs="Arial"/>
        </w:rPr>
        <w:t>, 99,</w:t>
      </w:r>
      <w:r w:rsidR="00D74C98">
        <w:rPr>
          <w:rFonts w:cs="Arial"/>
        </w:rPr>
        <w:t>9</w:t>
      </w:r>
      <w:r w:rsidRPr="00ED6FCB">
        <w:rPr>
          <w:rFonts w:cs="Arial"/>
        </w:rPr>
        <w:t xml:space="preserve">% od plana. </w:t>
      </w:r>
    </w:p>
    <w:p w14:paraId="188F01BE" w14:textId="77777777" w:rsidR="001709CB" w:rsidRPr="00ED6FCB" w:rsidRDefault="001709CB" w:rsidP="001709CB">
      <w:pPr>
        <w:jc w:val="both"/>
        <w:rPr>
          <w:rFonts w:eastAsia="Calibri" w:cs="Arial"/>
        </w:rPr>
      </w:pPr>
      <w:r w:rsidRPr="00ED6FCB">
        <w:rPr>
          <w:rFonts w:eastAsia="Calibri" w:cs="Arial"/>
          <w:u w:val="single"/>
        </w:rPr>
        <w:t>Cilj programa</w:t>
      </w:r>
      <w:r w:rsidRPr="00ED6FCB">
        <w:rPr>
          <w:rFonts w:eastAsia="Calibri" w:cs="Arial"/>
        </w:rPr>
        <w:t xml:space="preserve"> vatrogastva odnosi se na sudjelovanje u provođenju preventivnih mjera zaštite od požara i eksplozija, gašenje požara i spašavanje ljudi i imovine ugroženih požarom, pružanja tehničke pomoći u nezgodama i opasnim situacijama, zatim provođenje mjera zaštite od požara i obnavljanje i nabava vatrogasne opreme. </w:t>
      </w:r>
    </w:p>
    <w:p w14:paraId="41428C1F" w14:textId="77777777" w:rsidR="001709CB" w:rsidRPr="00ED6FCB" w:rsidRDefault="001709CB" w:rsidP="001709CB">
      <w:pPr>
        <w:ind w:firstLine="708"/>
        <w:jc w:val="both"/>
        <w:rPr>
          <w:rFonts w:cs="Arial"/>
          <w:bCs/>
          <w:lang w:val="pl-PL"/>
        </w:rPr>
      </w:pPr>
      <w:r w:rsidRPr="00ED6FCB">
        <w:rPr>
          <w:rFonts w:eastAsia="Calibri" w:cs="Arial"/>
          <w:bCs/>
          <w:lang w:val="pl-PL"/>
        </w:rPr>
        <w:t>Realizacija ovog programa odvijala se u izvještajnom razdoblju kroz sljedeće aktivn</w:t>
      </w:r>
      <w:r w:rsidRPr="00ED6FCB">
        <w:rPr>
          <w:rFonts w:cs="Arial"/>
          <w:bCs/>
          <w:lang w:val="pl-PL"/>
        </w:rPr>
        <w:t>osti</w:t>
      </w:r>
      <w:r w:rsidRPr="00ED6FCB">
        <w:rPr>
          <w:rFonts w:eastAsia="Calibri" w:cs="Arial"/>
          <w:bCs/>
          <w:lang w:val="pl-PL"/>
        </w:rPr>
        <w:t>:</w:t>
      </w:r>
    </w:p>
    <w:p w14:paraId="310660A6" w14:textId="2FBDC01C" w:rsidR="001808C0" w:rsidRPr="00ED6FCB" w:rsidRDefault="001709CB" w:rsidP="001808C0">
      <w:pPr>
        <w:jc w:val="both"/>
        <w:rPr>
          <w:rFonts w:cs="Arial"/>
        </w:rPr>
      </w:pPr>
      <w:r w:rsidRPr="00ED6FCB">
        <w:rPr>
          <w:rFonts w:cs="Arial"/>
          <w:b/>
        </w:rPr>
        <w:t xml:space="preserve">Aktivnost A101000A100001 – Redovan rad DVD-a Rakovec – </w:t>
      </w:r>
      <w:r w:rsidRPr="00ED6FCB">
        <w:rPr>
          <w:rFonts w:cs="Arial"/>
        </w:rPr>
        <w:t>izvršeni su rashodi u iznosu od 17.</w:t>
      </w:r>
      <w:r w:rsidR="00D74C98">
        <w:rPr>
          <w:rFonts w:cs="Arial"/>
        </w:rPr>
        <w:t>500</w:t>
      </w:r>
      <w:r w:rsidRPr="00ED6FCB">
        <w:rPr>
          <w:rFonts w:cs="Arial"/>
        </w:rPr>
        <w:t>,</w:t>
      </w:r>
      <w:r w:rsidR="00D74C98">
        <w:rPr>
          <w:rFonts w:cs="Arial"/>
        </w:rPr>
        <w:t>00</w:t>
      </w:r>
      <w:r w:rsidRPr="00ED6FCB">
        <w:rPr>
          <w:rFonts w:cs="Arial"/>
        </w:rPr>
        <w:t xml:space="preserve"> </w:t>
      </w:r>
      <w:r w:rsidR="00D74C98">
        <w:rPr>
          <w:rFonts w:cs="Arial"/>
        </w:rPr>
        <w:t>tj. 100</w:t>
      </w:r>
      <w:r w:rsidRPr="00ED6FCB">
        <w:rPr>
          <w:rFonts w:cs="Arial"/>
        </w:rPr>
        <w:t>% od plana. Sredstva se odnose na dotacije DVD-u Rakovec, poštujući kod isplata zakonski minimalni standard.</w:t>
      </w:r>
    </w:p>
    <w:p w14:paraId="5CB67C8C" w14:textId="01F487FA" w:rsidR="001709CB" w:rsidRPr="00ED6FCB" w:rsidRDefault="001709CB" w:rsidP="001808C0">
      <w:pPr>
        <w:jc w:val="both"/>
        <w:rPr>
          <w:rFonts w:cs="Arial"/>
        </w:rPr>
      </w:pPr>
      <w:bookmarkStart w:id="1" w:name="_Hlk195789552"/>
      <w:r w:rsidRPr="00ED6FCB">
        <w:rPr>
          <w:rFonts w:cs="Arial"/>
          <w:b/>
        </w:rPr>
        <w:t xml:space="preserve">Aktivnost A101000A100002 – Civilna zaštita – </w:t>
      </w:r>
      <w:r w:rsidRPr="00ED6FCB">
        <w:rPr>
          <w:rFonts w:cs="Arial"/>
        </w:rPr>
        <w:t xml:space="preserve">izvršeni su rashodi u iznosu od </w:t>
      </w:r>
      <w:r w:rsidR="00D74C98">
        <w:rPr>
          <w:rFonts w:cs="Arial"/>
        </w:rPr>
        <w:t>230</w:t>
      </w:r>
      <w:r w:rsidRPr="00ED6FCB">
        <w:rPr>
          <w:rFonts w:cs="Arial"/>
        </w:rPr>
        <w:t xml:space="preserve">,00, tj. 100% od plana. </w:t>
      </w:r>
    </w:p>
    <w:bookmarkEnd w:id="1"/>
    <w:p w14:paraId="1836FD5A" w14:textId="0D68EEF5" w:rsidR="00D74C98" w:rsidRPr="00ED6FCB" w:rsidRDefault="00D74C98" w:rsidP="00D74C98">
      <w:pPr>
        <w:jc w:val="both"/>
        <w:rPr>
          <w:rFonts w:cs="Arial"/>
        </w:rPr>
      </w:pPr>
      <w:r>
        <w:rPr>
          <w:rFonts w:cs="Arial"/>
          <w:b/>
        </w:rPr>
        <w:t>Projekt</w:t>
      </w:r>
      <w:r w:rsidRPr="00ED6FCB">
        <w:rPr>
          <w:rFonts w:cs="Arial"/>
          <w:b/>
        </w:rPr>
        <w:t xml:space="preserve"> </w:t>
      </w:r>
      <w:r>
        <w:rPr>
          <w:rFonts w:cs="Arial"/>
          <w:b/>
        </w:rPr>
        <w:t>A</w:t>
      </w:r>
      <w:r w:rsidRPr="00ED6FCB">
        <w:rPr>
          <w:rFonts w:cs="Arial"/>
          <w:b/>
        </w:rPr>
        <w:t>101000</w:t>
      </w:r>
      <w:r>
        <w:rPr>
          <w:rFonts w:cs="Arial"/>
          <w:b/>
        </w:rPr>
        <w:t>K</w:t>
      </w:r>
      <w:r w:rsidRPr="00ED6FCB">
        <w:rPr>
          <w:rFonts w:cs="Arial"/>
          <w:b/>
        </w:rPr>
        <w:t>10000</w:t>
      </w:r>
      <w:r>
        <w:rPr>
          <w:rFonts w:cs="Arial"/>
          <w:b/>
        </w:rPr>
        <w:t>1</w:t>
      </w:r>
      <w:r w:rsidRPr="00ED6FCB">
        <w:rPr>
          <w:rFonts w:cs="Arial"/>
          <w:b/>
        </w:rPr>
        <w:t xml:space="preserve"> – </w:t>
      </w:r>
      <w:r>
        <w:rPr>
          <w:rFonts w:cs="Arial"/>
          <w:b/>
        </w:rPr>
        <w:t>Nabava novog vatrogasnog vozila</w:t>
      </w:r>
      <w:r w:rsidRPr="00ED6FCB">
        <w:rPr>
          <w:rFonts w:cs="Arial"/>
          <w:b/>
        </w:rPr>
        <w:t xml:space="preserve"> – </w:t>
      </w:r>
      <w:r w:rsidRPr="00ED6FCB">
        <w:rPr>
          <w:rFonts w:cs="Arial"/>
        </w:rPr>
        <w:t xml:space="preserve">izvršeni su rashodi u iznosu od </w:t>
      </w:r>
      <w:r>
        <w:rPr>
          <w:rFonts w:cs="Arial"/>
        </w:rPr>
        <w:t>45.000</w:t>
      </w:r>
      <w:r w:rsidRPr="00ED6FCB">
        <w:rPr>
          <w:rFonts w:cs="Arial"/>
        </w:rPr>
        <w:t>,00, tj. 100% od plana</w:t>
      </w:r>
      <w:r>
        <w:rPr>
          <w:rFonts w:cs="Arial"/>
        </w:rPr>
        <w:t>, a odnosi se na kapitalnu donaciju DVD-u Rakovec za nabavu novog vatrogasnog vozila.</w:t>
      </w:r>
    </w:p>
    <w:p w14:paraId="5FD4E232" w14:textId="77777777" w:rsidR="001709CB" w:rsidRPr="00ED6FCB" w:rsidRDefault="001709CB" w:rsidP="001709CB">
      <w:pPr>
        <w:jc w:val="both"/>
        <w:rPr>
          <w:rFonts w:cs="Arial"/>
          <w:b/>
        </w:rPr>
      </w:pPr>
    </w:p>
    <w:p w14:paraId="04F6821E" w14:textId="5A5E9B2A" w:rsidR="001709CB" w:rsidRPr="00ED6FCB" w:rsidRDefault="001709CB" w:rsidP="001709CB">
      <w:pPr>
        <w:jc w:val="both"/>
        <w:rPr>
          <w:rFonts w:cs="Arial"/>
        </w:rPr>
      </w:pPr>
      <w:r w:rsidRPr="00ED6FCB">
        <w:rPr>
          <w:rFonts w:cs="Arial"/>
          <w:b/>
        </w:rPr>
        <w:t xml:space="preserve">PROGRAM A11 1000 ZAŠTITA, OČUVANJE I UNAPREĐENJE ZDRAVLJA – </w:t>
      </w:r>
      <w:r w:rsidRPr="00ED6FCB">
        <w:rPr>
          <w:rFonts w:cs="Arial"/>
        </w:rPr>
        <w:t xml:space="preserve">izvršeno je </w:t>
      </w:r>
      <w:r w:rsidR="000B410C">
        <w:rPr>
          <w:rFonts w:cs="Arial"/>
        </w:rPr>
        <w:t>2.820,00</w:t>
      </w:r>
      <w:r w:rsidRPr="00ED6FCB">
        <w:rPr>
          <w:rFonts w:cs="Arial"/>
        </w:rPr>
        <w:t xml:space="preserve">, </w:t>
      </w:r>
      <w:r w:rsidR="000B410C">
        <w:rPr>
          <w:rFonts w:cs="Arial"/>
        </w:rPr>
        <w:t>63</w:t>
      </w:r>
      <w:r w:rsidRPr="00ED6FCB">
        <w:rPr>
          <w:rFonts w:cs="Arial"/>
        </w:rPr>
        <w:t xml:space="preserve">% od plana. </w:t>
      </w:r>
    </w:p>
    <w:p w14:paraId="7FEA663A" w14:textId="77777777" w:rsidR="002C20B9" w:rsidRPr="00ED6FCB" w:rsidRDefault="002C20B9" w:rsidP="002C20B9">
      <w:pPr>
        <w:jc w:val="both"/>
        <w:rPr>
          <w:rFonts w:eastAsia="Calibri" w:cs="Arial"/>
          <w:lang w:val="pl-PL"/>
        </w:rPr>
      </w:pPr>
      <w:r w:rsidRPr="00ED6FCB">
        <w:rPr>
          <w:rFonts w:cs="Arial"/>
          <w:u w:val="single"/>
        </w:rPr>
        <w:t xml:space="preserve">Cilj </w:t>
      </w:r>
      <w:r w:rsidRPr="00ED6FCB">
        <w:rPr>
          <w:rFonts w:eastAsia="Calibri" w:cs="Arial"/>
          <w:u w:val="single"/>
        </w:rPr>
        <w:t>programa</w:t>
      </w:r>
      <w:r w:rsidRPr="00ED6FCB">
        <w:rPr>
          <w:rFonts w:eastAsia="Calibri" w:cs="Arial"/>
        </w:rPr>
        <w:t xml:space="preserve"> je podizanje zdravstvenog standarda građana i pomoć ugroženim socijalnim skupinama, aktivno učešće u provedbi populacijske politike, podizanje nivoa  zdravlja građana, podizanje kvalitete zdravstvenih usluga, doprinos kvaliteti međugeneracijske solidarnosti.</w:t>
      </w:r>
    </w:p>
    <w:p w14:paraId="5E60BB26" w14:textId="77777777" w:rsidR="001709CB" w:rsidRPr="00ED6FCB" w:rsidRDefault="001709CB" w:rsidP="001709CB">
      <w:pPr>
        <w:ind w:firstLine="708"/>
        <w:jc w:val="both"/>
        <w:rPr>
          <w:rFonts w:eastAsia="Calibri" w:cs="Arial"/>
          <w:bCs/>
          <w:lang w:val="pl-PL"/>
        </w:rPr>
      </w:pPr>
      <w:r w:rsidRPr="00ED6FCB">
        <w:rPr>
          <w:rFonts w:eastAsia="Calibri" w:cs="Arial"/>
          <w:bCs/>
          <w:lang w:val="pl-PL"/>
        </w:rPr>
        <w:t>Realizacija ovog programa odvijala se u izvještajnom razdoblju kroz sljedeće aktivn</w:t>
      </w:r>
      <w:r w:rsidRPr="00ED6FCB">
        <w:rPr>
          <w:rFonts w:cs="Arial"/>
          <w:bCs/>
          <w:lang w:val="pl-PL"/>
        </w:rPr>
        <w:t>osti</w:t>
      </w:r>
      <w:r w:rsidRPr="00ED6FCB">
        <w:rPr>
          <w:rFonts w:eastAsia="Calibri" w:cs="Arial"/>
          <w:bCs/>
          <w:lang w:val="pl-PL"/>
        </w:rPr>
        <w:t>:</w:t>
      </w:r>
    </w:p>
    <w:p w14:paraId="3FF89937" w14:textId="7D65F284" w:rsidR="002C20B9" w:rsidRPr="00ED6FCB" w:rsidRDefault="00C67AA2" w:rsidP="002C20B9">
      <w:pPr>
        <w:jc w:val="both"/>
        <w:rPr>
          <w:rFonts w:cs="Arial"/>
        </w:rPr>
      </w:pPr>
      <w:r w:rsidRPr="00ED6FCB">
        <w:rPr>
          <w:rFonts w:cs="Arial"/>
          <w:b/>
        </w:rPr>
        <w:t>Aktivnost A111000A100002 – Sufinanciranje logopedske terapije</w:t>
      </w:r>
      <w:r w:rsidR="002C20B9" w:rsidRPr="00ED6FCB">
        <w:rPr>
          <w:rFonts w:cs="Arial"/>
          <w:b/>
        </w:rPr>
        <w:t xml:space="preserve"> – </w:t>
      </w:r>
      <w:r w:rsidR="002C20B9" w:rsidRPr="00ED6FCB">
        <w:rPr>
          <w:rFonts w:cs="Arial"/>
        </w:rPr>
        <w:t>izvršeni su rashodi u iznosu</w:t>
      </w:r>
      <w:r w:rsidRPr="00ED6FCB">
        <w:rPr>
          <w:rFonts w:cs="Arial"/>
        </w:rPr>
        <w:t xml:space="preserve"> </w:t>
      </w:r>
      <w:r w:rsidR="000B410C">
        <w:rPr>
          <w:rFonts w:cs="Arial"/>
        </w:rPr>
        <w:t>2.540,00</w:t>
      </w:r>
      <w:r w:rsidRPr="00ED6FCB">
        <w:rPr>
          <w:rFonts w:cs="Arial"/>
        </w:rPr>
        <w:t xml:space="preserve">, </w:t>
      </w:r>
      <w:r w:rsidR="000B410C">
        <w:rPr>
          <w:rFonts w:cs="Arial"/>
        </w:rPr>
        <w:t>102</w:t>
      </w:r>
      <w:r w:rsidRPr="00ED6FCB">
        <w:rPr>
          <w:rFonts w:cs="Arial"/>
        </w:rPr>
        <w:t xml:space="preserve">% od plana. Rashodi se odnose na plaćanje logopedskih tretmana za djecu </w:t>
      </w:r>
      <w:proofErr w:type="spellStart"/>
      <w:r w:rsidRPr="00ED6FCB">
        <w:rPr>
          <w:rFonts w:cs="Arial"/>
        </w:rPr>
        <w:t>logopedskim</w:t>
      </w:r>
      <w:proofErr w:type="spellEnd"/>
      <w:r w:rsidRPr="00ED6FCB">
        <w:rPr>
          <w:rFonts w:cs="Arial"/>
        </w:rPr>
        <w:t xml:space="preserve"> kabinetima LA </w:t>
      </w:r>
      <w:proofErr w:type="spellStart"/>
      <w:r w:rsidRPr="00ED6FCB">
        <w:rPr>
          <w:rFonts w:cs="Arial"/>
        </w:rPr>
        <w:t>LA</w:t>
      </w:r>
      <w:proofErr w:type="spellEnd"/>
      <w:r w:rsidRPr="00ED6FCB">
        <w:rPr>
          <w:rFonts w:cs="Arial"/>
        </w:rPr>
        <w:t xml:space="preserve"> LOG i Dječji vrtić Tintilinić.</w:t>
      </w:r>
    </w:p>
    <w:p w14:paraId="7CCC6CD0" w14:textId="574EC83A" w:rsidR="007E4B20" w:rsidRPr="00ED6FCB" w:rsidRDefault="00DF6241" w:rsidP="002C20B9">
      <w:pPr>
        <w:jc w:val="both"/>
        <w:rPr>
          <w:rFonts w:cs="Arial"/>
        </w:rPr>
      </w:pPr>
      <w:r w:rsidRPr="00ED6FCB">
        <w:rPr>
          <w:rFonts w:cs="Arial"/>
          <w:b/>
        </w:rPr>
        <w:t>Aktivnost A111000A10000</w:t>
      </w:r>
      <w:r w:rsidR="000B410C">
        <w:rPr>
          <w:rFonts w:cs="Arial"/>
          <w:b/>
        </w:rPr>
        <w:t>7</w:t>
      </w:r>
      <w:r w:rsidRPr="00ED6FCB">
        <w:rPr>
          <w:rFonts w:cs="Arial"/>
          <w:b/>
        </w:rPr>
        <w:t xml:space="preserve"> – </w:t>
      </w:r>
      <w:r w:rsidR="000B410C">
        <w:rPr>
          <w:rFonts w:cs="Arial"/>
          <w:b/>
        </w:rPr>
        <w:t xml:space="preserve">Sufinanciranje radnog terapeuta i edukacijskog </w:t>
      </w:r>
      <w:proofErr w:type="spellStart"/>
      <w:r w:rsidR="000B410C">
        <w:rPr>
          <w:rFonts w:cs="Arial"/>
          <w:b/>
        </w:rPr>
        <w:t>rehabilitatora</w:t>
      </w:r>
      <w:proofErr w:type="spellEnd"/>
      <w:r w:rsidR="000B410C">
        <w:rPr>
          <w:rFonts w:cs="Arial"/>
          <w:b/>
        </w:rPr>
        <w:t xml:space="preserve"> </w:t>
      </w:r>
      <w:r w:rsidRPr="00ED6FCB">
        <w:rPr>
          <w:rFonts w:cs="Arial"/>
          <w:b/>
        </w:rPr>
        <w:t xml:space="preserve"> – </w:t>
      </w:r>
      <w:r w:rsidRPr="00ED6FCB">
        <w:rPr>
          <w:rFonts w:cs="Arial"/>
        </w:rPr>
        <w:t xml:space="preserve">rashodi su izvršeni u iznosu od </w:t>
      </w:r>
      <w:r w:rsidR="000B410C">
        <w:rPr>
          <w:rFonts w:cs="Arial"/>
        </w:rPr>
        <w:t>280,00</w:t>
      </w:r>
      <w:r w:rsidRPr="00ED6FCB">
        <w:rPr>
          <w:rFonts w:cs="Arial"/>
        </w:rPr>
        <w:t xml:space="preserve">, odnosno </w:t>
      </w:r>
      <w:r w:rsidR="000B410C">
        <w:rPr>
          <w:rFonts w:cs="Arial"/>
        </w:rPr>
        <w:t>14</w:t>
      </w:r>
      <w:r w:rsidRPr="00ED6FCB">
        <w:rPr>
          <w:rFonts w:cs="Arial"/>
        </w:rPr>
        <w:t>%</w:t>
      </w:r>
      <w:r w:rsidR="000B410C">
        <w:rPr>
          <w:rFonts w:cs="Arial"/>
        </w:rPr>
        <w:t>, a rashodi se odnose na plaćanje usluga obrtu EDU IGRA i MULTICOLORIS.</w:t>
      </w:r>
      <w:r w:rsidRPr="00ED6FCB">
        <w:rPr>
          <w:rFonts w:cs="Arial"/>
        </w:rPr>
        <w:t xml:space="preserve"> </w:t>
      </w:r>
    </w:p>
    <w:p w14:paraId="49775B8D" w14:textId="77777777" w:rsidR="00DF6241" w:rsidRPr="00ED6FCB" w:rsidRDefault="00DF6241" w:rsidP="00DF6241">
      <w:pPr>
        <w:jc w:val="both"/>
        <w:rPr>
          <w:rFonts w:cs="Arial"/>
        </w:rPr>
      </w:pPr>
    </w:p>
    <w:p w14:paraId="030010F6" w14:textId="579F2AF9" w:rsidR="00DF6241" w:rsidRPr="00ED6FCB" w:rsidRDefault="00DF6241" w:rsidP="00DF6241">
      <w:pPr>
        <w:jc w:val="both"/>
        <w:rPr>
          <w:rFonts w:cs="Arial"/>
        </w:rPr>
      </w:pPr>
      <w:r w:rsidRPr="00ED6FCB">
        <w:rPr>
          <w:rFonts w:cs="Arial"/>
          <w:b/>
        </w:rPr>
        <w:t xml:space="preserve">PROGRAM A12 1000 PROMICANJE KULTURE – </w:t>
      </w:r>
      <w:r w:rsidRPr="00ED6FCB">
        <w:rPr>
          <w:rFonts w:cs="Arial"/>
        </w:rPr>
        <w:t xml:space="preserve">izvršeno je </w:t>
      </w:r>
      <w:r w:rsidR="000B410C">
        <w:rPr>
          <w:rFonts w:cs="Arial"/>
        </w:rPr>
        <w:t>28.531,17</w:t>
      </w:r>
      <w:r w:rsidRPr="00ED6FCB">
        <w:rPr>
          <w:rFonts w:cs="Arial"/>
        </w:rPr>
        <w:t xml:space="preserve">, </w:t>
      </w:r>
      <w:r w:rsidR="000B410C">
        <w:rPr>
          <w:rFonts w:cs="Arial"/>
        </w:rPr>
        <w:t>102</w:t>
      </w:r>
      <w:r w:rsidRPr="00ED6FCB">
        <w:rPr>
          <w:rFonts w:cs="Arial"/>
        </w:rPr>
        <w:t xml:space="preserve">% od plana. </w:t>
      </w:r>
    </w:p>
    <w:p w14:paraId="34974D96" w14:textId="77777777" w:rsidR="00DF6241" w:rsidRPr="00ED6FCB" w:rsidRDefault="00DF6241" w:rsidP="00DF6241">
      <w:pPr>
        <w:ind w:right="-1"/>
        <w:jc w:val="both"/>
        <w:rPr>
          <w:rFonts w:cs="Arial"/>
        </w:rPr>
      </w:pPr>
      <w:r w:rsidRPr="00ED6FCB">
        <w:rPr>
          <w:rFonts w:cs="Arial"/>
          <w:color w:val="000000"/>
          <w:u w:val="single"/>
        </w:rPr>
        <w:t>Cilj programa</w:t>
      </w:r>
      <w:r w:rsidRPr="00ED6FCB">
        <w:rPr>
          <w:rFonts w:cs="Arial"/>
          <w:color w:val="000000"/>
        </w:rPr>
        <w:t xml:space="preserve"> je osiguranje financijskih sredstava za ostvarivanje javnih potreba na području kulture. </w:t>
      </w:r>
      <w:r w:rsidRPr="00ED6FCB">
        <w:rPr>
          <w:rFonts w:cs="Arial"/>
        </w:rPr>
        <w:t>Programom javnih potreba u kulturi općine utvrđuju se aktivnosti, poslovi i djelatnosti u kulturi od značenja za općinu, kao i za njenu promociju.</w:t>
      </w:r>
    </w:p>
    <w:p w14:paraId="2B885162" w14:textId="77777777" w:rsidR="0032226D" w:rsidRPr="00ED6FCB" w:rsidRDefault="0032226D" w:rsidP="0032226D">
      <w:pPr>
        <w:ind w:firstLine="708"/>
        <w:jc w:val="both"/>
        <w:rPr>
          <w:rFonts w:cs="Arial"/>
          <w:bCs/>
          <w:lang w:val="pl-PL"/>
        </w:rPr>
      </w:pPr>
      <w:r w:rsidRPr="00ED6FCB">
        <w:rPr>
          <w:rFonts w:eastAsia="Calibri" w:cs="Arial"/>
          <w:bCs/>
          <w:lang w:val="pl-PL"/>
        </w:rPr>
        <w:t>Realizacija ovog programa odvijala se u izvještajnom razdoblju kroz sljedeće projekte:</w:t>
      </w:r>
    </w:p>
    <w:p w14:paraId="27A6D792" w14:textId="54A1EDAD" w:rsidR="00DF6241" w:rsidRPr="00ED6FCB" w:rsidRDefault="00DF6241" w:rsidP="00DF6241">
      <w:pPr>
        <w:ind w:right="-1"/>
        <w:jc w:val="both"/>
        <w:rPr>
          <w:rFonts w:cs="Arial"/>
        </w:rPr>
      </w:pPr>
      <w:r w:rsidRPr="00ED6FCB">
        <w:rPr>
          <w:rFonts w:cs="Arial"/>
          <w:b/>
        </w:rPr>
        <w:t xml:space="preserve">Projekt A121000K100001 – Sanacija sakralnih objekata – </w:t>
      </w:r>
      <w:r w:rsidRPr="00ED6FCB">
        <w:rPr>
          <w:rFonts w:cs="Arial"/>
        </w:rPr>
        <w:t>izvršeno je 2.</w:t>
      </w:r>
      <w:r w:rsidR="000B410C">
        <w:rPr>
          <w:rFonts w:cs="Arial"/>
        </w:rPr>
        <w:t>832,01</w:t>
      </w:r>
      <w:r w:rsidRPr="00ED6FCB">
        <w:rPr>
          <w:rFonts w:cs="Arial"/>
        </w:rPr>
        <w:t>, 9</w:t>
      </w:r>
      <w:r w:rsidR="000B410C">
        <w:rPr>
          <w:rFonts w:cs="Arial"/>
        </w:rPr>
        <w:t>9</w:t>
      </w:r>
      <w:r w:rsidRPr="00ED6FCB">
        <w:rPr>
          <w:rFonts w:cs="Arial"/>
        </w:rPr>
        <w:t xml:space="preserve">% od plana, a rashodi se odnose na </w:t>
      </w:r>
      <w:r w:rsidR="00DD04D1" w:rsidRPr="00ED6FCB">
        <w:rPr>
          <w:rFonts w:cs="Arial"/>
        </w:rPr>
        <w:t>kapitalnu donaciju Župi Svetog Jurja Mučenika Rakovec.</w:t>
      </w:r>
    </w:p>
    <w:p w14:paraId="46A8D401" w14:textId="79BD1444" w:rsidR="00DD04D1" w:rsidRPr="00ED6FCB" w:rsidRDefault="00DD04D1" w:rsidP="00DF6241">
      <w:pPr>
        <w:ind w:right="-1"/>
        <w:jc w:val="both"/>
        <w:rPr>
          <w:rFonts w:cs="Arial"/>
        </w:rPr>
      </w:pPr>
      <w:bookmarkStart w:id="2" w:name="_Hlk195790519"/>
      <w:r w:rsidRPr="00ED6FCB">
        <w:rPr>
          <w:rFonts w:cs="Arial"/>
          <w:b/>
        </w:rPr>
        <w:t>Projekt A121000K10000</w:t>
      </w:r>
      <w:r w:rsidR="000B410C">
        <w:rPr>
          <w:rFonts w:cs="Arial"/>
          <w:b/>
        </w:rPr>
        <w:t>3</w:t>
      </w:r>
      <w:r w:rsidRPr="00ED6FCB">
        <w:rPr>
          <w:rFonts w:cs="Arial"/>
          <w:b/>
        </w:rPr>
        <w:t xml:space="preserve"> – </w:t>
      </w:r>
      <w:r w:rsidR="000B410C">
        <w:rPr>
          <w:rFonts w:cs="Arial"/>
          <w:b/>
        </w:rPr>
        <w:t>Rekonstrukcija sakralnog obilježja</w:t>
      </w:r>
      <w:r w:rsidRPr="00ED6FCB">
        <w:rPr>
          <w:rFonts w:cs="Arial"/>
          <w:b/>
        </w:rPr>
        <w:t xml:space="preserve"> – </w:t>
      </w:r>
      <w:r w:rsidRPr="00ED6FCB">
        <w:rPr>
          <w:rFonts w:cs="Arial"/>
        </w:rPr>
        <w:t xml:space="preserve">izvršeno je </w:t>
      </w:r>
      <w:r w:rsidR="000B410C">
        <w:rPr>
          <w:rFonts w:cs="Arial"/>
        </w:rPr>
        <w:t>25.183,16</w:t>
      </w:r>
      <w:r w:rsidRPr="00ED6FCB">
        <w:rPr>
          <w:rFonts w:cs="Arial"/>
        </w:rPr>
        <w:t xml:space="preserve">, </w:t>
      </w:r>
      <w:r w:rsidR="000B410C">
        <w:rPr>
          <w:rFonts w:cs="Arial"/>
        </w:rPr>
        <w:t>99,9</w:t>
      </w:r>
      <w:r w:rsidRPr="00ED6FCB">
        <w:rPr>
          <w:rFonts w:cs="Arial"/>
        </w:rPr>
        <w:t xml:space="preserve">% od plana, a rashodi se odnose na </w:t>
      </w:r>
      <w:r w:rsidR="000B410C">
        <w:rPr>
          <w:rFonts w:cs="Arial"/>
        </w:rPr>
        <w:t xml:space="preserve">uređenje sakralnih objekata u </w:t>
      </w:r>
      <w:proofErr w:type="spellStart"/>
      <w:r w:rsidR="000B410C">
        <w:rPr>
          <w:rFonts w:cs="Arial"/>
        </w:rPr>
        <w:t>Dvorišću</w:t>
      </w:r>
      <w:proofErr w:type="spellEnd"/>
      <w:r w:rsidR="000B410C">
        <w:rPr>
          <w:rFonts w:cs="Arial"/>
        </w:rPr>
        <w:t>, Mlaki i Golom Vrhu.</w:t>
      </w:r>
    </w:p>
    <w:bookmarkEnd w:id="2"/>
    <w:p w14:paraId="3C803095" w14:textId="14D00A24" w:rsidR="000B410C" w:rsidRPr="00ED6FCB" w:rsidRDefault="000B410C" w:rsidP="000B410C">
      <w:pPr>
        <w:ind w:right="-1"/>
        <w:jc w:val="both"/>
        <w:rPr>
          <w:rFonts w:cs="Arial"/>
        </w:rPr>
      </w:pPr>
      <w:r w:rsidRPr="00ED6FCB">
        <w:rPr>
          <w:rFonts w:cs="Arial"/>
          <w:b/>
        </w:rPr>
        <w:t>Projekt A121000</w:t>
      </w:r>
      <w:r>
        <w:rPr>
          <w:rFonts w:cs="Arial"/>
          <w:b/>
        </w:rPr>
        <w:t>T</w:t>
      </w:r>
      <w:r w:rsidRPr="00ED6FCB">
        <w:rPr>
          <w:rFonts w:cs="Arial"/>
          <w:b/>
        </w:rPr>
        <w:t>10000</w:t>
      </w:r>
      <w:r>
        <w:rPr>
          <w:rFonts w:cs="Arial"/>
          <w:b/>
        </w:rPr>
        <w:t>1</w:t>
      </w:r>
      <w:r w:rsidRPr="00ED6FCB">
        <w:rPr>
          <w:rFonts w:cs="Arial"/>
          <w:b/>
        </w:rPr>
        <w:t xml:space="preserve"> – </w:t>
      </w:r>
      <w:r>
        <w:rPr>
          <w:rFonts w:cs="Arial"/>
          <w:b/>
        </w:rPr>
        <w:t>Izrada monografije Općine Rakovec</w:t>
      </w:r>
      <w:r w:rsidRPr="00ED6FCB">
        <w:rPr>
          <w:rFonts w:cs="Arial"/>
          <w:b/>
        </w:rPr>
        <w:t xml:space="preserve"> – </w:t>
      </w:r>
      <w:r w:rsidRPr="00ED6FCB">
        <w:rPr>
          <w:rFonts w:cs="Arial"/>
        </w:rPr>
        <w:t>izvršeno je</w:t>
      </w:r>
      <w:r w:rsidR="005230D5">
        <w:rPr>
          <w:rFonts w:cs="Arial"/>
        </w:rPr>
        <w:t xml:space="preserve"> rashoda za 516 €. Odnosi se na foto usluge.</w:t>
      </w:r>
    </w:p>
    <w:p w14:paraId="55DA0DA4" w14:textId="77777777" w:rsidR="00DD04D1" w:rsidRPr="00ED6FCB" w:rsidRDefault="00DD04D1" w:rsidP="00DF6241">
      <w:pPr>
        <w:ind w:right="-1"/>
        <w:jc w:val="both"/>
        <w:rPr>
          <w:rFonts w:cs="Arial"/>
        </w:rPr>
      </w:pPr>
    </w:p>
    <w:p w14:paraId="294A4045" w14:textId="77777777" w:rsidR="000A5FEF" w:rsidRPr="00ED6FCB" w:rsidRDefault="000A5FEF" w:rsidP="00DD04D1">
      <w:pPr>
        <w:jc w:val="both"/>
        <w:rPr>
          <w:rFonts w:cs="Arial"/>
        </w:rPr>
      </w:pPr>
    </w:p>
    <w:p w14:paraId="20905BEE" w14:textId="03133B1D" w:rsidR="00DD04D1" w:rsidRPr="00ED6FCB" w:rsidRDefault="00DD04D1" w:rsidP="00DD04D1">
      <w:pPr>
        <w:jc w:val="both"/>
        <w:rPr>
          <w:rFonts w:cs="Arial"/>
        </w:rPr>
      </w:pPr>
      <w:r w:rsidRPr="00ED6FCB">
        <w:rPr>
          <w:rFonts w:cs="Arial"/>
          <w:b/>
        </w:rPr>
        <w:t xml:space="preserve">PROGRAM A13 1000 OBRAZOVANJE – </w:t>
      </w:r>
      <w:r w:rsidR="0032226D" w:rsidRPr="00ED6FCB">
        <w:rPr>
          <w:rFonts w:cs="Arial"/>
        </w:rPr>
        <w:t xml:space="preserve">izvršeno je </w:t>
      </w:r>
      <w:r w:rsidR="005230D5">
        <w:rPr>
          <w:rFonts w:cs="Arial"/>
        </w:rPr>
        <w:t>107.832,35</w:t>
      </w:r>
      <w:r w:rsidR="0032226D" w:rsidRPr="00ED6FCB">
        <w:rPr>
          <w:rFonts w:cs="Arial"/>
        </w:rPr>
        <w:t xml:space="preserve">, </w:t>
      </w:r>
      <w:r w:rsidR="005230D5">
        <w:rPr>
          <w:rFonts w:cs="Arial"/>
        </w:rPr>
        <w:t>84</w:t>
      </w:r>
      <w:r w:rsidRPr="00ED6FCB">
        <w:rPr>
          <w:rFonts w:cs="Arial"/>
        </w:rPr>
        <w:t xml:space="preserve">% od plana. </w:t>
      </w:r>
    </w:p>
    <w:p w14:paraId="5D236A2A" w14:textId="77777777" w:rsidR="0032226D" w:rsidRPr="00ED6FCB" w:rsidRDefault="0032226D" w:rsidP="0032226D">
      <w:pPr>
        <w:keepNext/>
        <w:jc w:val="both"/>
        <w:outlineLvl w:val="0"/>
        <w:rPr>
          <w:rFonts w:cs="Arial"/>
          <w:bCs/>
        </w:rPr>
      </w:pPr>
      <w:r w:rsidRPr="00ED6FCB">
        <w:rPr>
          <w:rFonts w:cs="Arial"/>
          <w:bCs/>
          <w:u w:val="single"/>
          <w:lang w:val="pl-PL"/>
        </w:rPr>
        <w:t>Osnovni cilj ovog programa</w:t>
      </w:r>
      <w:r w:rsidRPr="00ED6FCB">
        <w:rPr>
          <w:rFonts w:cs="Arial"/>
          <w:bCs/>
          <w:lang w:val="pl-PL"/>
        </w:rPr>
        <w:t xml:space="preserve"> je </w:t>
      </w:r>
      <w:r w:rsidRPr="00ED6FCB">
        <w:rPr>
          <w:rFonts w:cs="Arial"/>
          <w:bCs/>
        </w:rPr>
        <w:t>unapređenje razvoja i podizanje kvalitete osnovnoškolskog odgoja i obrazovanja kroz ostvarivanje različitih aktivnosti, stjecanje i razvijanje znanja, sposobnosti i umijeća, usvajanje vrijednosti i navika koji omogućavaju cjelovit razvoj osobnosti.</w:t>
      </w:r>
    </w:p>
    <w:p w14:paraId="32ACA9A5" w14:textId="77777777" w:rsidR="009673C9" w:rsidRPr="00ED6FCB" w:rsidRDefault="005F68E6" w:rsidP="009673C9">
      <w:pPr>
        <w:ind w:firstLine="708"/>
        <w:jc w:val="both"/>
        <w:rPr>
          <w:rFonts w:cs="Arial"/>
          <w:bCs/>
          <w:lang w:val="pl-PL"/>
        </w:rPr>
      </w:pPr>
      <w:r w:rsidRPr="00ED6FCB">
        <w:rPr>
          <w:rFonts w:eastAsia="Calibri" w:cs="Arial"/>
          <w:bCs/>
          <w:lang w:val="pl-PL"/>
        </w:rPr>
        <w:t>Realizacija ovog programa odvijala se u izvještajnom razdoblju kroz sljedeće aktivn</w:t>
      </w:r>
      <w:r w:rsidRPr="00ED6FCB">
        <w:rPr>
          <w:rFonts w:cs="Arial"/>
          <w:bCs/>
          <w:lang w:val="pl-PL"/>
        </w:rPr>
        <w:t>osti i projekte</w:t>
      </w:r>
      <w:r w:rsidRPr="00ED6FCB">
        <w:rPr>
          <w:rFonts w:eastAsia="Calibri" w:cs="Arial"/>
          <w:bCs/>
          <w:lang w:val="pl-PL"/>
        </w:rPr>
        <w:t>:</w:t>
      </w:r>
    </w:p>
    <w:p w14:paraId="24F4F75C" w14:textId="5220B140" w:rsidR="009673C9" w:rsidRPr="00ED6FCB" w:rsidRDefault="0032226D" w:rsidP="009673C9">
      <w:pPr>
        <w:ind w:firstLine="708"/>
        <w:jc w:val="both"/>
        <w:rPr>
          <w:rFonts w:cs="Arial"/>
          <w:bCs/>
          <w:lang w:val="pl-PL"/>
        </w:rPr>
      </w:pPr>
      <w:r w:rsidRPr="00ED6FCB">
        <w:rPr>
          <w:rFonts w:cs="Arial"/>
          <w:b/>
        </w:rPr>
        <w:t xml:space="preserve">Aktivnost A131000A100001 – Subvencioniranje prijevoza učenika srednjih škola – </w:t>
      </w:r>
      <w:r w:rsidRPr="00ED6FCB">
        <w:rPr>
          <w:rFonts w:cs="Arial"/>
        </w:rPr>
        <w:t xml:space="preserve">izvršeni su rashodi u iznosu </w:t>
      </w:r>
      <w:r w:rsidR="005230D5">
        <w:rPr>
          <w:rFonts w:cs="Arial"/>
        </w:rPr>
        <w:t>2.527,94</w:t>
      </w:r>
      <w:r w:rsidR="005F68E6" w:rsidRPr="00ED6FCB">
        <w:rPr>
          <w:rFonts w:cs="Arial"/>
        </w:rPr>
        <w:t>, 75% od plana. Ovim sufinanciranjem Općina subvencionira učenicima srednje škole prijevoz putničke karte prijevozniku Čazmatrans promet d.o.o.</w:t>
      </w:r>
    </w:p>
    <w:p w14:paraId="64C244C9" w14:textId="34139F33" w:rsidR="009673C9" w:rsidRPr="00ED6FCB" w:rsidRDefault="005F68E6" w:rsidP="009673C9">
      <w:pPr>
        <w:ind w:firstLine="708"/>
        <w:jc w:val="both"/>
        <w:rPr>
          <w:rFonts w:cs="Arial"/>
          <w:bCs/>
          <w:lang w:val="pl-PL"/>
        </w:rPr>
      </w:pPr>
      <w:r w:rsidRPr="00ED6FCB">
        <w:rPr>
          <w:rFonts w:cs="Arial"/>
          <w:b/>
        </w:rPr>
        <w:t xml:space="preserve">Aktivnost A131000A100002 – Prigodni darovi djeci školskog uzrasta – </w:t>
      </w:r>
      <w:r w:rsidRPr="00ED6FCB">
        <w:rPr>
          <w:rFonts w:cs="Arial"/>
        </w:rPr>
        <w:t xml:space="preserve">izvršeni su rashodi u iznosu </w:t>
      </w:r>
      <w:r w:rsidR="005806BD">
        <w:rPr>
          <w:rFonts w:cs="Arial"/>
        </w:rPr>
        <w:t>1.495,38</w:t>
      </w:r>
      <w:r w:rsidRPr="00ED6FCB">
        <w:rPr>
          <w:rFonts w:cs="Arial"/>
        </w:rPr>
        <w:t xml:space="preserve">, </w:t>
      </w:r>
      <w:r w:rsidR="005806BD">
        <w:rPr>
          <w:rFonts w:cs="Arial"/>
        </w:rPr>
        <w:t>75</w:t>
      </w:r>
      <w:r w:rsidRPr="00ED6FCB">
        <w:rPr>
          <w:rFonts w:cs="Arial"/>
        </w:rPr>
        <w:t>% od plana. Rashodi su utrošeni na darivanje djece Područne škole Rakovec povodom blagdana Sveti Nikola.</w:t>
      </w:r>
    </w:p>
    <w:p w14:paraId="0BD5ADFC" w14:textId="4962D87A" w:rsidR="009673C9" w:rsidRPr="00ED6FCB" w:rsidRDefault="005F68E6" w:rsidP="009673C9">
      <w:pPr>
        <w:ind w:firstLine="708"/>
        <w:jc w:val="both"/>
        <w:rPr>
          <w:rFonts w:cs="Arial"/>
          <w:bCs/>
          <w:lang w:val="pl-PL"/>
        </w:rPr>
      </w:pPr>
      <w:r w:rsidRPr="00ED6FCB">
        <w:rPr>
          <w:rFonts w:cs="Arial"/>
          <w:b/>
        </w:rPr>
        <w:t>Aktivnost A131000A100</w:t>
      </w:r>
      <w:r w:rsidR="00490151" w:rsidRPr="00ED6FCB">
        <w:rPr>
          <w:rFonts w:cs="Arial"/>
          <w:b/>
        </w:rPr>
        <w:t xml:space="preserve">003 </w:t>
      </w:r>
      <w:r w:rsidRPr="00ED6FCB">
        <w:rPr>
          <w:rFonts w:cs="Arial"/>
          <w:b/>
        </w:rPr>
        <w:t xml:space="preserve">– </w:t>
      </w:r>
      <w:r w:rsidR="00490151" w:rsidRPr="00ED6FCB">
        <w:rPr>
          <w:rFonts w:cs="Arial"/>
          <w:b/>
        </w:rPr>
        <w:t>Sufinanciranje škole plivanja učenika 4. razreda Osnovne škole</w:t>
      </w:r>
      <w:r w:rsidRPr="00ED6FCB">
        <w:rPr>
          <w:rFonts w:cs="Arial"/>
          <w:b/>
        </w:rPr>
        <w:t xml:space="preserve"> – </w:t>
      </w:r>
      <w:r w:rsidRPr="00ED6FCB">
        <w:rPr>
          <w:rFonts w:cs="Arial"/>
        </w:rPr>
        <w:t>izvršeni su</w:t>
      </w:r>
      <w:r w:rsidR="00490151" w:rsidRPr="00ED6FCB">
        <w:rPr>
          <w:rFonts w:cs="Arial"/>
        </w:rPr>
        <w:t xml:space="preserve"> rashodi u iznosu od 1.</w:t>
      </w:r>
      <w:r w:rsidR="005806BD">
        <w:rPr>
          <w:rFonts w:cs="Arial"/>
        </w:rPr>
        <w:t>495,38</w:t>
      </w:r>
      <w:r w:rsidR="00490151" w:rsidRPr="00ED6FCB">
        <w:rPr>
          <w:rFonts w:cs="Arial"/>
        </w:rPr>
        <w:t xml:space="preserve">, </w:t>
      </w:r>
      <w:r w:rsidR="005806BD">
        <w:rPr>
          <w:rFonts w:cs="Arial"/>
        </w:rPr>
        <w:t>75</w:t>
      </w:r>
      <w:r w:rsidR="00490151" w:rsidRPr="00ED6FCB">
        <w:rPr>
          <w:rFonts w:cs="Arial"/>
        </w:rPr>
        <w:t>% od plana. Rashodi se odnose na sufinanciranje škole plivanja na Lošinju, u odmaralištu Nerezinama</w:t>
      </w:r>
      <w:r w:rsidR="004C0215">
        <w:rPr>
          <w:rFonts w:cs="Arial"/>
        </w:rPr>
        <w:t xml:space="preserve"> za učenike PŠ Rakovec.</w:t>
      </w:r>
    </w:p>
    <w:p w14:paraId="1F8063A8" w14:textId="146D1C3E" w:rsidR="009673C9" w:rsidRPr="00ED6FCB" w:rsidRDefault="00490151" w:rsidP="009673C9">
      <w:pPr>
        <w:ind w:firstLine="708"/>
        <w:jc w:val="both"/>
        <w:rPr>
          <w:rFonts w:cs="Arial"/>
          <w:bCs/>
          <w:lang w:val="pl-PL"/>
        </w:rPr>
      </w:pPr>
      <w:r w:rsidRPr="00ED6FCB">
        <w:rPr>
          <w:rFonts w:cs="Arial"/>
          <w:b/>
        </w:rPr>
        <w:t xml:space="preserve">Aktivnost A131000A100004 – Namirenje razlike iznad ostvarenih sredstava DEC-a za PŠ RAKOVEC – </w:t>
      </w:r>
      <w:r w:rsidRPr="00ED6FCB">
        <w:rPr>
          <w:rFonts w:cs="Arial"/>
        </w:rPr>
        <w:t xml:space="preserve">izvršeni su rashodi u iznosu od </w:t>
      </w:r>
      <w:r w:rsidR="004C0215">
        <w:rPr>
          <w:rFonts w:cs="Arial"/>
        </w:rPr>
        <w:t>35.764,95</w:t>
      </w:r>
      <w:r w:rsidRPr="00ED6FCB">
        <w:rPr>
          <w:rFonts w:cs="Arial"/>
        </w:rPr>
        <w:t xml:space="preserve">, </w:t>
      </w:r>
      <w:r w:rsidR="004C0215">
        <w:rPr>
          <w:rFonts w:cs="Arial"/>
        </w:rPr>
        <w:t>100</w:t>
      </w:r>
      <w:r w:rsidRPr="00ED6FCB">
        <w:rPr>
          <w:rFonts w:cs="Arial"/>
        </w:rPr>
        <w:t>% od plana. Rashodi se odnose na namirenje razlike troškova za Područnu školu Rakovec u odnosu na dobivena sredstva iz DEC-a, a kojim je osnivač Grad Vrbovec. Sukladno Sporazumu od 26.07.2011.g. općina se obvezala da će tu razliku namiriti iz izvornog proračuna kako bi se osnovnoškolske aktivnosti nesmetano odvijale. Razlika za namirenje troškova u 202</w:t>
      </w:r>
      <w:r w:rsidR="004C0215">
        <w:rPr>
          <w:rFonts w:cs="Arial"/>
        </w:rPr>
        <w:t>3</w:t>
      </w:r>
      <w:r w:rsidRPr="00ED6FCB">
        <w:rPr>
          <w:rFonts w:cs="Arial"/>
        </w:rPr>
        <w:t xml:space="preserve">.g. iznosila je </w:t>
      </w:r>
      <w:r w:rsidR="004C0215">
        <w:rPr>
          <w:rFonts w:cs="Arial"/>
        </w:rPr>
        <w:t>35.764,95</w:t>
      </w:r>
      <w:r w:rsidRPr="00ED6FCB">
        <w:rPr>
          <w:rFonts w:cs="Arial"/>
        </w:rPr>
        <w:t>.</w:t>
      </w:r>
    </w:p>
    <w:p w14:paraId="1B7BE5F9" w14:textId="108415B7" w:rsidR="009673C9" w:rsidRPr="00ED6FCB" w:rsidRDefault="00490151" w:rsidP="009673C9">
      <w:pPr>
        <w:ind w:firstLine="708"/>
        <w:jc w:val="both"/>
        <w:rPr>
          <w:rFonts w:cs="Arial"/>
          <w:bCs/>
          <w:lang w:val="pl-PL"/>
        </w:rPr>
      </w:pPr>
      <w:r w:rsidRPr="00ED6FCB">
        <w:rPr>
          <w:rFonts w:cs="Arial"/>
          <w:b/>
        </w:rPr>
        <w:t xml:space="preserve">Aktivnost A131000A100005 – Sufinanciranje školske opreme – radne bilježnice i pomagala – </w:t>
      </w:r>
      <w:r w:rsidRPr="00ED6FCB">
        <w:rPr>
          <w:rFonts w:cs="Arial"/>
        </w:rPr>
        <w:t>izvršeni su rashodi u iznosu od 7.3</w:t>
      </w:r>
      <w:r w:rsidR="004C0215">
        <w:rPr>
          <w:rFonts w:cs="Arial"/>
        </w:rPr>
        <w:t>29,71</w:t>
      </w:r>
      <w:r w:rsidRPr="00ED6FCB">
        <w:rPr>
          <w:rFonts w:cs="Arial"/>
        </w:rPr>
        <w:t xml:space="preserve">, </w:t>
      </w:r>
      <w:r w:rsidR="004C0215">
        <w:rPr>
          <w:rFonts w:cs="Arial"/>
        </w:rPr>
        <w:t>98</w:t>
      </w:r>
      <w:r w:rsidRPr="00ED6FCB">
        <w:rPr>
          <w:rFonts w:cs="Arial"/>
        </w:rPr>
        <w:t>% od plana. Rashodi se odnose na pokrivanje troškova nabave radnih bilježnica i pomagala za učenike PŠ RAKOVEC i to Gradu Vrbovcu koji je kao osnivač osnovnih škola proveo postupak nabave za sve učenike.</w:t>
      </w:r>
    </w:p>
    <w:p w14:paraId="7B322EEF" w14:textId="649976CD" w:rsidR="009673C9" w:rsidRPr="00ED6FCB" w:rsidRDefault="00490151" w:rsidP="009673C9">
      <w:pPr>
        <w:ind w:firstLine="708"/>
        <w:jc w:val="both"/>
        <w:rPr>
          <w:rFonts w:cs="Arial"/>
          <w:bCs/>
          <w:lang w:val="pl-PL"/>
        </w:rPr>
      </w:pPr>
      <w:r w:rsidRPr="00ED6FCB">
        <w:rPr>
          <w:rFonts w:cs="Arial"/>
          <w:b/>
        </w:rPr>
        <w:t xml:space="preserve">Aktivnost A131000A100006 – </w:t>
      </w:r>
      <w:r w:rsidR="00DD6F94" w:rsidRPr="00ED6FCB">
        <w:rPr>
          <w:rFonts w:cs="Arial"/>
          <w:b/>
        </w:rPr>
        <w:t>Tekuće održavanje školske zgrade</w:t>
      </w:r>
      <w:r w:rsidRPr="00ED6FCB">
        <w:rPr>
          <w:rFonts w:cs="Arial"/>
          <w:b/>
        </w:rPr>
        <w:t xml:space="preserve"> – </w:t>
      </w:r>
      <w:r w:rsidRPr="00ED6FCB">
        <w:rPr>
          <w:rFonts w:cs="Arial"/>
        </w:rPr>
        <w:t>izvršeni su rashodi u</w:t>
      </w:r>
      <w:r w:rsidR="00DD6F94" w:rsidRPr="00ED6FCB">
        <w:rPr>
          <w:rFonts w:cs="Arial"/>
        </w:rPr>
        <w:t xml:space="preserve"> iznosu od </w:t>
      </w:r>
      <w:r w:rsidR="004C0215">
        <w:rPr>
          <w:rFonts w:cs="Arial"/>
        </w:rPr>
        <w:t>915,86</w:t>
      </w:r>
      <w:r w:rsidR="00DD6F94" w:rsidRPr="00ED6FCB">
        <w:rPr>
          <w:rFonts w:cs="Arial"/>
        </w:rPr>
        <w:t xml:space="preserve">, </w:t>
      </w:r>
      <w:r w:rsidR="004C0215">
        <w:rPr>
          <w:rFonts w:cs="Arial"/>
        </w:rPr>
        <w:t>15</w:t>
      </w:r>
      <w:r w:rsidRPr="00ED6FCB">
        <w:rPr>
          <w:rFonts w:cs="Arial"/>
        </w:rPr>
        <w:t>% od plana. Rashodi se odnose na</w:t>
      </w:r>
      <w:r w:rsidR="00DD6F94" w:rsidRPr="00ED6FCB">
        <w:rPr>
          <w:rFonts w:cs="Arial"/>
        </w:rPr>
        <w:t xml:space="preserve"> </w:t>
      </w:r>
      <w:r w:rsidR="009673C9" w:rsidRPr="00ED6FCB">
        <w:rPr>
          <w:rFonts w:cs="Arial"/>
        </w:rPr>
        <w:t>održavanje vatrodojavnog sustava te premiju osiguranja za školsku zgradu.</w:t>
      </w:r>
    </w:p>
    <w:p w14:paraId="4F3F90D7" w14:textId="608B9DFE" w:rsidR="009673C9" w:rsidRPr="00ED6FCB" w:rsidRDefault="009673C9" w:rsidP="009673C9">
      <w:pPr>
        <w:ind w:firstLine="708"/>
        <w:jc w:val="both"/>
        <w:rPr>
          <w:rFonts w:cs="Arial"/>
          <w:bCs/>
          <w:lang w:val="pl-PL"/>
        </w:rPr>
      </w:pPr>
      <w:r w:rsidRPr="00ED6FCB">
        <w:rPr>
          <w:rFonts w:cs="Arial"/>
          <w:b/>
        </w:rPr>
        <w:t xml:space="preserve">Aktivnost A131000A100007 – Sufinanciranje udžbenika i radnih bilježnica učenicima srednjih škola – </w:t>
      </w:r>
      <w:r w:rsidRPr="00ED6FCB">
        <w:rPr>
          <w:rFonts w:cs="Arial"/>
        </w:rPr>
        <w:t>izvršeni su rashodi u iznosu od 2</w:t>
      </w:r>
      <w:r w:rsidR="00117850">
        <w:rPr>
          <w:rFonts w:cs="Arial"/>
        </w:rPr>
        <w:t>.</w:t>
      </w:r>
      <w:r w:rsidR="004C0215">
        <w:rPr>
          <w:rFonts w:cs="Arial"/>
        </w:rPr>
        <w:t>880</w:t>
      </w:r>
      <w:r w:rsidRPr="00ED6FCB">
        <w:rPr>
          <w:rFonts w:cs="Arial"/>
        </w:rPr>
        <w:t>,00, tj. 9</w:t>
      </w:r>
      <w:r w:rsidR="004C0215">
        <w:rPr>
          <w:rFonts w:cs="Arial"/>
        </w:rPr>
        <w:t>9</w:t>
      </w:r>
      <w:r w:rsidRPr="00ED6FCB">
        <w:rPr>
          <w:rFonts w:cs="Arial"/>
        </w:rPr>
        <w:t xml:space="preserve">% od plana. Rashodi se odnose na davanje novčanih pomoći srednjoškolcima od 1. – 4. razreda srednje škole s područja općine u iznosu od </w:t>
      </w:r>
      <w:r w:rsidR="004C0215">
        <w:rPr>
          <w:rFonts w:cs="Arial"/>
        </w:rPr>
        <w:t>8</w:t>
      </w:r>
      <w:r w:rsidRPr="00ED6FCB">
        <w:rPr>
          <w:rFonts w:cs="Arial"/>
        </w:rPr>
        <w:t xml:space="preserve">0,00 Eura </w:t>
      </w:r>
      <w:r w:rsidR="004C0215">
        <w:rPr>
          <w:rFonts w:cs="Arial"/>
        </w:rPr>
        <w:t xml:space="preserve">po korisniku </w:t>
      </w:r>
      <w:r w:rsidRPr="00ED6FCB">
        <w:rPr>
          <w:rFonts w:cs="Arial"/>
        </w:rPr>
        <w:t>za pomoć pri opremanju u srednju školu.</w:t>
      </w:r>
    </w:p>
    <w:p w14:paraId="54A4786C" w14:textId="4029DED6" w:rsidR="007E4B20" w:rsidRPr="00ED6FCB" w:rsidRDefault="009673C9" w:rsidP="002C20B9">
      <w:pPr>
        <w:jc w:val="both"/>
        <w:rPr>
          <w:rFonts w:cs="Arial"/>
        </w:rPr>
      </w:pPr>
      <w:r w:rsidRPr="00ED6FCB">
        <w:rPr>
          <w:rFonts w:cs="Arial"/>
          <w:b/>
        </w:rPr>
        <w:lastRenderedPageBreak/>
        <w:t xml:space="preserve">Projekt A131000K100001 – Kapitalne investicije u Područnoj školi Rakovec – </w:t>
      </w:r>
      <w:r w:rsidRPr="00ED6FCB">
        <w:rPr>
          <w:rFonts w:cs="Arial"/>
        </w:rPr>
        <w:t xml:space="preserve">izvršeno je rashoda u iznosu od </w:t>
      </w:r>
      <w:r w:rsidR="00117850">
        <w:rPr>
          <w:rFonts w:cs="Arial"/>
        </w:rPr>
        <w:t>55.846</w:t>
      </w:r>
      <w:r w:rsidRPr="00ED6FCB">
        <w:rPr>
          <w:rFonts w:cs="Arial"/>
        </w:rPr>
        <w:t>,</w:t>
      </w:r>
      <w:r w:rsidR="00117850">
        <w:rPr>
          <w:rFonts w:cs="Arial"/>
        </w:rPr>
        <w:t>0</w:t>
      </w:r>
      <w:r w:rsidRPr="00ED6FCB">
        <w:rPr>
          <w:rFonts w:cs="Arial"/>
        </w:rPr>
        <w:t xml:space="preserve">0, </w:t>
      </w:r>
      <w:r w:rsidR="00117850">
        <w:rPr>
          <w:rFonts w:cs="Arial"/>
        </w:rPr>
        <w:t>84</w:t>
      </w:r>
      <w:r w:rsidRPr="00ED6FCB">
        <w:rPr>
          <w:rFonts w:cs="Arial"/>
        </w:rPr>
        <w:t xml:space="preserve">% od plana, a </w:t>
      </w:r>
      <w:r w:rsidR="00117850">
        <w:rPr>
          <w:rFonts w:cs="Arial"/>
        </w:rPr>
        <w:t>najveći dio rashoda se odnosi na ulaganje tj. sanaciju školske zgrade od potresa, za što su dobivena sredstva od Zagrebačke županije.</w:t>
      </w:r>
    </w:p>
    <w:p w14:paraId="44ACABCA" w14:textId="77777777" w:rsidR="000A5FEF" w:rsidRPr="00ED6FCB" w:rsidRDefault="000A5FEF" w:rsidP="000A5FEF">
      <w:pPr>
        <w:jc w:val="both"/>
        <w:rPr>
          <w:rFonts w:cs="Arial"/>
        </w:rPr>
      </w:pPr>
    </w:p>
    <w:p w14:paraId="2F473515" w14:textId="4C350567" w:rsidR="000A5FEF" w:rsidRPr="00ED6FCB" w:rsidRDefault="000A5FEF" w:rsidP="000A5FEF">
      <w:pPr>
        <w:jc w:val="both"/>
        <w:rPr>
          <w:rFonts w:cs="Arial"/>
        </w:rPr>
      </w:pPr>
      <w:r w:rsidRPr="00ED6FCB">
        <w:rPr>
          <w:rFonts w:cs="Arial"/>
          <w:b/>
        </w:rPr>
        <w:t xml:space="preserve">PROGRAM A14 1000 PREDŠKOLSKI ODGOJ – </w:t>
      </w:r>
      <w:r w:rsidRPr="00ED6FCB">
        <w:rPr>
          <w:rFonts w:cs="Arial"/>
        </w:rPr>
        <w:t xml:space="preserve">izvršeno je </w:t>
      </w:r>
      <w:r w:rsidR="00117850">
        <w:rPr>
          <w:rFonts w:cs="Arial"/>
        </w:rPr>
        <w:t>432.558</w:t>
      </w:r>
      <w:r w:rsidRPr="00ED6FCB">
        <w:rPr>
          <w:rFonts w:cs="Arial"/>
        </w:rPr>
        <w:t>,</w:t>
      </w:r>
      <w:r w:rsidR="00117850">
        <w:rPr>
          <w:rFonts w:cs="Arial"/>
        </w:rPr>
        <w:t>42 odnosno 25</w:t>
      </w:r>
      <w:r w:rsidRPr="00ED6FCB">
        <w:rPr>
          <w:rFonts w:cs="Arial"/>
        </w:rPr>
        <w:t>% od plana.</w:t>
      </w:r>
      <w:r w:rsidR="00117850">
        <w:rPr>
          <w:rFonts w:cs="Arial"/>
        </w:rPr>
        <w:t xml:space="preserve"> Ovo značajno ulaganje je evidentirano zbog izgradnje novog dječjeg vrtića koje je započeto u ovom razdoblju, a biti će završeno u idućem razdoblju.</w:t>
      </w:r>
      <w:r w:rsidRPr="00ED6FCB">
        <w:rPr>
          <w:rFonts w:cs="Arial"/>
        </w:rPr>
        <w:t xml:space="preserve"> </w:t>
      </w:r>
    </w:p>
    <w:p w14:paraId="59CC3228" w14:textId="77777777" w:rsidR="000A5FEF" w:rsidRPr="00ED6FCB" w:rsidRDefault="000A5FEF" w:rsidP="000A5FEF">
      <w:pPr>
        <w:keepNext/>
        <w:jc w:val="both"/>
        <w:outlineLvl w:val="0"/>
        <w:rPr>
          <w:rFonts w:cs="Arial"/>
          <w:bCs/>
        </w:rPr>
      </w:pPr>
      <w:r w:rsidRPr="00ED6FCB">
        <w:rPr>
          <w:rFonts w:cs="Arial"/>
          <w:bCs/>
          <w:u w:val="single"/>
          <w:lang w:val="pl-PL"/>
        </w:rPr>
        <w:t>Osnovni cilj ovog programa</w:t>
      </w:r>
      <w:r w:rsidRPr="00ED6FCB">
        <w:rPr>
          <w:rFonts w:cs="Arial"/>
          <w:bCs/>
          <w:lang w:val="pl-PL"/>
        </w:rPr>
        <w:t xml:space="preserve"> je </w:t>
      </w:r>
      <w:r w:rsidRPr="00ED6FCB">
        <w:rPr>
          <w:rFonts w:cs="Arial"/>
          <w:bCs/>
        </w:rPr>
        <w:t xml:space="preserve">unapređenje razvoja i podizanje kvalitete </w:t>
      </w:r>
      <w:r w:rsidR="00EB313B" w:rsidRPr="00ED6FCB">
        <w:rPr>
          <w:rFonts w:cs="Arial"/>
          <w:bCs/>
        </w:rPr>
        <w:t xml:space="preserve">predškolskog </w:t>
      </w:r>
      <w:r w:rsidRPr="00ED6FCB">
        <w:rPr>
          <w:rFonts w:cs="Arial"/>
          <w:bCs/>
        </w:rPr>
        <w:t xml:space="preserve">odgoja i obrazovanja </w:t>
      </w:r>
      <w:r w:rsidR="00EB313B" w:rsidRPr="00ED6FCB">
        <w:rPr>
          <w:rFonts w:cs="Arial"/>
          <w:bCs/>
        </w:rPr>
        <w:t xml:space="preserve">te stjecanje vještina i usvajanja vrijednosti od najranije dobi, kao i demografska mjera u smislu pomoći roditeljima kod zbrinjavanja djece u ustanove predškolskog odgoja. </w:t>
      </w:r>
    </w:p>
    <w:p w14:paraId="09AD05F8" w14:textId="77777777" w:rsidR="000A5FEF" w:rsidRPr="00ED6FCB" w:rsidRDefault="000A5FEF" w:rsidP="000A5FEF">
      <w:pPr>
        <w:ind w:firstLine="708"/>
        <w:jc w:val="both"/>
        <w:rPr>
          <w:rFonts w:eastAsia="Calibri" w:cs="Arial"/>
          <w:bCs/>
          <w:lang w:val="pl-PL"/>
        </w:rPr>
      </w:pPr>
      <w:r w:rsidRPr="00ED6FCB">
        <w:rPr>
          <w:rFonts w:eastAsia="Calibri" w:cs="Arial"/>
          <w:bCs/>
          <w:lang w:val="pl-PL"/>
        </w:rPr>
        <w:t>Realizacija ovog programa odvijala se u izvještajnom razdoblju kroz sljedeće aktivn</w:t>
      </w:r>
      <w:r w:rsidRPr="00ED6FCB">
        <w:rPr>
          <w:rFonts w:cs="Arial"/>
          <w:bCs/>
          <w:lang w:val="pl-PL"/>
        </w:rPr>
        <w:t>osti i projekte</w:t>
      </w:r>
      <w:r w:rsidRPr="00ED6FCB">
        <w:rPr>
          <w:rFonts w:eastAsia="Calibri" w:cs="Arial"/>
          <w:bCs/>
          <w:lang w:val="pl-PL"/>
        </w:rPr>
        <w:t>:</w:t>
      </w:r>
    </w:p>
    <w:p w14:paraId="4DCAC1FA" w14:textId="5DF24C1E" w:rsidR="00EB313B" w:rsidRPr="00ED6FCB" w:rsidRDefault="00A91118" w:rsidP="00EB313B">
      <w:pPr>
        <w:jc w:val="both"/>
        <w:rPr>
          <w:rFonts w:cs="Arial"/>
        </w:rPr>
      </w:pPr>
      <w:r w:rsidRPr="00ED6FCB">
        <w:rPr>
          <w:rFonts w:cs="Arial"/>
          <w:b/>
        </w:rPr>
        <w:t xml:space="preserve">Aktivnost A141000A100001 – Sufinanciranje „Male škole“ – </w:t>
      </w:r>
      <w:r w:rsidRPr="00ED6FCB">
        <w:rPr>
          <w:rFonts w:cs="Arial"/>
        </w:rPr>
        <w:t>izvršeni su rashodi u iznosu od 4</w:t>
      </w:r>
      <w:r w:rsidR="00117850">
        <w:rPr>
          <w:rFonts w:cs="Arial"/>
        </w:rPr>
        <w:t>.616,14</w:t>
      </w:r>
      <w:r w:rsidRPr="00ED6FCB">
        <w:rPr>
          <w:rFonts w:cs="Arial"/>
        </w:rPr>
        <w:t xml:space="preserve">, </w:t>
      </w:r>
      <w:r w:rsidR="00117850">
        <w:rPr>
          <w:rFonts w:cs="Arial"/>
        </w:rPr>
        <w:t>121</w:t>
      </w:r>
      <w:r w:rsidRPr="00ED6FCB">
        <w:rPr>
          <w:rFonts w:cs="Arial"/>
        </w:rPr>
        <w:t xml:space="preserve">% od plana, a rashodi se odnose na čišćenje prostora te na sufinanciranje Dječjem vrtiću Vrbovec čije osoblje odrađuje odgojne sate „male škole“ u prostoru igraonice koja je </w:t>
      </w:r>
      <w:r w:rsidR="00BD560B" w:rsidRPr="00ED6FCB">
        <w:rPr>
          <w:rFonts w:cs="Arial"/>
        </w:rPr>
        <w:t>ure</w:t>
      </w:r>
      <w:r w:rsidRPr="00ED6FCB">
        <w:rPr>
          <w:rFonts w:cs="Arial"/>
        </w:rPr>
        <w:t xml:space="preserve">đena uz prostor područne škole. </w:t>
      </w:r>
    </w:p>
    <w:p w14:paraId="76806736" w14:textId="407F557E" w:rsidR="00A91118" w:rsidRPr="00ED6FCB" w:rsidRDefault="00A91118" w:rsidP="00EB313B">
      <w:pPr>
        <w:jc w:val="both"/>
        <w:rPr>
          <w:rFonts w:cs="Arial"/>
        </w:rPr>
      </w:pPr>
      <w:r w:rsidRPr="00ED6FCB">
        <w:rPr>
          <w:rFonts w:cs="Arial"/>
          <w:b/>
        </w:rPr>
        <w:t xml:space="preserve">Aktivnost A141000A100002 – Prigodni darovi djeci predškolskog uzrasta – </w:t>
      </w:r>
      <w:r w:rsidRPr="00ED6FCB">
        <w:rPr>
          <w:rFonts w:cs="Arial"/>
        </w:rPr>
        <w:t xml:space="preserve">izvršeni su rashodi u iznosu od </w:t>
      </w:r>
      <w:r w:rsidR="00117850">
        <w:rPr>
          <w:rFonts w:cs="Arial"/>
        </w:rPr>
        <w:t>1.346,30</w:t>
      </w:r>
      <w:r w:rsidRPr="00ED6FCB">
        <w:rPr>
          <w:rFonts w:cs="Arial"/>
        </w:rPr>
        <w:t xml:space="preserve">, </w:t>
      </w:r>
      <w:r w:rsidR="00117850">
        <w:rPr>
          <w:rFonts w:cs="Arial"/>
        </w:rPr>
        <w:t>67</w:t>
      </w:r>
      <w:r w:rsidRPr="00ED6FCB">
        <w:rPr>
          <w:rFonts w:cs="Arial"/>
        </w:rPr>
        <w:t>% od plana, a isti se odnose na blagdansko darivanje djece povodom Svetog Nikole.</w:t>
      </w:r>
    </w:p>
    <w:p w14:paraId="37048930" w14:textId="2A65F9D8" w:rsidR="00A91118" w:rsidRPr="00ED6FCB" w:rsidRDefault="00A91118" w:rsidP="00EB313B">
      <w:pPr>
        <w:jc w:val="both"/>
        <w:rPr>
          <w:rFonts w:cs="Arial"/>
        </w:rPr>
      </w:pPr>
      <w:r w:rsidRPr="00ED6FCB">
        <w:rPr>
          <w:rFonts w:cs="Arial"/>
          <w:b/>
        </w:rPr>
        <w:t xml:space="preserve">Aktivnost A141000A100003 – Sufinanciranje vrtića – </w:t>
      </w:r>
      <w:r w:rsidRPr="00ED6FCB">
        <w:rPr>
          <w:rFonts w:cs="Arial"/>
        </w:rPr>
        <w:t>izvršeni su rashodi u iznosu od 1</w:t>
      </w:r>
      <w:r w:rsidR="00117850">
        <w:rPr>
          <w:rFonts w:cs="Arial"/>
        </w:rPr>
        <w:t>3.800,00</w:t>
      </w:r>
      <w:r w:rsidRPr="00ED6FCB">
        <w:rPr>
          <w:rFonts w:cs="Arial"/>
        </w:rPr>
        <w:t xml:space="preserve">, </w:t>
      </w:r>
      <w:r w:rsidR="00117850">
        <w:rPr>
          <w:rFonts w:cs="Arial"/>
        </w:rPr>
        <w:t>54</w:t>
      </w:r>
      <w:r w:rsidRPr="00ED6FCB">
        <w:rPr>
          <w:rFonts w:cs="Arial"/>
        </w:rPr>
        <w:t xml:space="preserve">% od plana, a odnosi se na plaćanje privatnih vrtića i vrtića u kojima su osnivači druge JLS. Sufinancirano je roditeljima kod dječjih vrtića Proljeće, DV Vrbovec, DV Tintilinić, DV Didi, </w:t>
      </w:r>
      <w:r w:rsidR="00BD560B" w:rsidRPr="00ED6FCB">
        <w:rPr>
          <w:rFonts w:cs="Arial"/>
        </w:rPr>
        <w:t>DV Čarobna šuma</w:t>
      </w:r>
      <w:r w:rsidR="00A2387D">
        <w:rPr>
          <w:rFonts w:cs="Arial"/>
        </w:rPr>
        <w:t xml:space="preserve">, DV </w:t>
      </w:r>
      <w:proofErr w:type="spellStart"/>
      <w:r w:rsidR="00A2387D">
        <w:rPr>
          <w:rFonts w:cs="Arial"/>
        </w:rPr>
        <w:t>Bambolaya</w:t>
      </w:r>
      <w:proofErr w:type="spellEnd"/>
      <w:r w:rsidR="00A2387D">
        <w:rPr>
          <w:rFonts w:cs="Arial"/>
        </w:rPr>
        <w:t>, DV Baltazar</w:t>
      </w:r>
      <w:r w:rsidR="00BD560B" w:rsidRPr="00ED6FCB">
        <w:rPr>
          <w:rFonts w:cs="Arial"/>
        </w:rPr>
        <w:t xml:space="preserve"> i DV Zagonetna šuma.</w:t>
      </w:r>
    </w:p>
    <w:p w14:paraId="2F037677" w14:textId="2B7C8D6B" w:rsidR="000A5FEF" w:rsidRPr="00ED6FCB" w:rsidRDefault="00BD560B" w:rsidP="002C20B9">
      <w:pPr>
        <w:jc w:val="both"/>
        <w:rPr>
          <w:rFonts w:cs="Arial"/>
        </w:rPr>
      </w:pPr>
      <w:r w:rsidRPr="00ED6FCB">
        <w:rPr>
          <w:rFonts w:cs="Arial"/>
          <w:b/>
        </w:rPr>
        <w:t xml:space="preserve">Projekt A141000K100003 – Izgradnja i opremanje dječjeg vrtića Rakovec – </w:t>
      </w:r>
      <w:r w:rsidRPr="00ED6FCB">
        <w:rPr>
          <w:rFonts w:cs="Arial"/>
        </w:rPr>
        <w:t xml:space="preserve">izvršeno je </w:t>
      </w:r>
      <w:r w:rsidR="00A2387D">
        <w:rPr>
          <w:rFonts w:cs="Arial"/>
        </w:rPr>
        <w:t>412.795,98</w:t>
      </w:r>
      <w:r w:rsidRPr="00ED6FCB">
        <w:rPr>
          <w:rFonts w:cs="Arial"/>
        </w:rPr>
        <w:t xml:space="preserve">, </w:t>
      </w:r>
      <w:r w:rsidR="00A2387D">
        <w:rPr>
          <w:rFonts w:cs="Arial"/>
        </w:rPr>
        <w:t>2</w:t>
      </w:r>
      <w:r w:rsidRPr="00ED6FCB">
        <w:rPr>
          <w:rFonts w:cs="Arial"/>
        </w:rPr>
        <w:t>4% od plana. Rashodi se odnose na troškove najveće investicije u Općini Rakovec a to je gradnja novog</w:t>
      </w:r>
      <w:r w:rsidR="00E36F73" w:rsidRPr="00ED6FCB">
        <w:rPr>
          <w:rFonts w:cs="Arial"/>
        </w:rPr>
        <w:t xml:space="preserve"> dječjeg vrtića. Projekt se planira nastaviti i završiti u 202</w:t>
      </w:r>
      <w:r w:rsidR="00A2387D">
        <w:rPr>
          <w:rFonts w:cs="Arial"/>
        </w:rPr>
        <w:t>5</w:t>
      </w:r>
      <w:r w:rsidR="00E36F73" w:rsidRPr="00ED6FCB">
        <w:rPr>
          <w:rFonts w:cs="Arial"/>
        </w:rPr>
        <w:t>. godini, sufinanciran je sredstvima fondova EU – NPOO-a, te se Općina i dugoročno zaduži</w:t>
      </w:r>
      <w:r w:rsidR="00A2387D">
        <w:rPr>
          <w:rFonts w:cs="Arial"/>
        </w:rPr>
        <w:t>la</w:t>
      </w:r>
      <w:r w:rsidR="00E36F73" w:rsidRPr="00ED6FCB">
        <w:rPr>
          <w:rFonts w:cs="Arial"/>
        </w:rPr>
        <w:t xml:space="preserve"> za navedeni projekt. </w:t>
      </w:r>
      <w:r w:rsidR="00A2387D">
        <w:rPr>
          <w:rFonts w:cs="Arial"/>
        </w:rPr>
        <w:t>U ovom je razdoblju situirano do 9. privremene građevinske situacije u iznosu od 397.359,39, a izvođač je FOTON PROMET d.o.o.</w:t>
      </w:r>
    </w:p>
    <w:p w14:paraId="32E47AF0" w14:textId="77777777" w:rsidR="00E36F73" w:rsidRPr="00ED6FCB" w:rsidRDefault="00E36F73" w:rsidP="00E36F73">
      <w:pPr>
        <w:jc w:val="both"/>
        <w:rPr>
          <w:rFonts w:cs="Arial"/>
          <w:b/>
        </w:rPr>
      </w:pPr>
    </w:p>
    <w:p w14:paraId="024D1C83" w14:textId="7EBE00CE" w:rsidR="00E36F73" w:rsidRPr="00ED6FCB" w:rsidRDefault="00E36F73" w:rsidP="00E36F73">
      <w:pPr>
        <w:jc w:val="both"/>
        <w:rPr>
          <w:rFonts w:cs="Arial"/>
        </w:rPr>
      </w:pPr>
      <w:r w:rsidRPr="00ED6FCB">
        <w:rPr>
          <w:rFonts w:cs="Arial"/>
          <w:b/>
        </w:rPr>
        <w:t xml:space="preserve">PROGRAM A15 1000 RAZVOJ SPORTA I REKREACIJE – </w:t>
      </w:r>
      <w:r w:rsidRPr="00ED6FCB">
        <w:rPr>
          <w:rFonts w:cs="Arial"/>
        </w:rPr>
        <w:t>izvršeno je 1</w:t>
      </w:r>
      <w:r w:rsidR="00A2387D">
        <w:rPr>
          <w:rFonts w:cs="Arial"/>
        </w:rPr>
        <w:t>8</w:t>
      </w:r>
      <w:r w:rsidRPr="00ED6FCB">
        <w:rPr>
          <w:rFonts w:cs="Arial"/>
        </w:rPr>
        <w:t>.</w:t>
      </w:r>
      <w:r w:rsidR="00A2387D">
        <w:rPr>
          <w:rFonts w:cs="Arial"/>
        </w:rPr>
        <w:t>000</w:t>
      </w:r>
      <w:r w:rsidRPr="00ED6FCB">
        <w:rPr>
          <w:rFonts w:cs="Arial"/>
        </w:rPr>
        <w:t>,00,</w:t>
      </w:r>
      <w:r w:rsidR="00E36F67" w:rsidRPr="00ED6FCB">
        <w:rPr>
          <w:rFonts w:cs="Arial"/>
        </w:rPr>
        <w:t xml:space="preserve">  </w:t>
      </w:r>
      <w:r w:rsidR="00A2387D">
        <w:rPr>
          <w:rFonts w:cs="Arial"/>
        </w:rPr>
        <w:t>100</w:t>
      </w:r>
      <w:r w:rsidRPr="00ED6FCB">
        <w:rPr>
          <w:rFonts w:cs="Arial"/>
        </w:rPr>
        <w:t xml:space="preserve">% od plana. </w:t>
      </w:r>
    </w:p>
    <w:p w14:paraId="634B8077" w14:textId="77777777" w:rsidR="00E36F73" w:rsidRPr="00ED6FCB" w:rsidRDefault="00E36F73" w:rsidP="00E36F73">
      <w:pPr>
        <w:jc w:val="both"/>
        <w:rPr>
          <w:rFonts w:cs="Arial"/>
          <w:lang w:val="pl-PL"/>
        </w:rPr>
      </w:pPr>
      <w:r w:rsidRPr="00ED6FCB">
        <w:rPr>
          <w:rFonts w:cs="Arial"/>
          <w:u w:val="single"/>
          <w:lang w:val="pl-PL"/>
        </w:rPr>
        <w:lastRenderedPageBreak/>
        <w:t>Osnovni cilj ovog programa</w:t>
      </w:r>
      <w:r w:rsidRPr="00ED6FCB">
        <w:rPr>
          <w:rFonts w:cs="Arial"/>
          <w:lang w:val="pl-PL"/>
        </w:rPr>
        <w:t xml:space="preserve">  je navedenim aktivnostima i projektima podržati rad sporta i stručnih djelatnika u sportu, omogućiti povećanje i unapređenje kvalitete športaša i klubova, te omogućiti uključivanje u šport što većeg broja djece i mladih kao preveniranje od štetnih utjecaja globalizacije i tehnologije, a stjecanje radnih navika i fizičkog kretanja. </w:t>
      </w:r>
    </w:p>
    <w:p w14:paraId="628C3BE2" w14:textId="77777777" w:rsidR="00E36F73" w:rsidRPr="00ED6FCB" w:rsidRDefault="00E36F73" w:rsidP="00E36F73">
      <w:pPr>
        <w:ind w:firstLine="708"/>
        <w:jc w:val="both"/>
        <w:rPr>
          <w:rFonts w:eastAsia="Calibri" w:cs="Arial"/>
          <w:bCs/>
          <w:lang w:val="pl-PL"/>
        </w:rPr>
      </w:pPr>
      <w:r w:rsidRPr="00ED6FCB">
        <w:rPr>
          <w:rFonts w:eastAsia="Calibri" w:cs="Arial"/>
          <w:bCs/>
          <w:lang w:val="pl-PL"/>
        </w:rPr>
        <w:t>Realizacija ovog programa odvijala se u izvještajnom razdoblju kroz sljedeće aktivn</w:t>
      </w:r>
      <w:r w:rsidRPr="00ED6FCB">
        <w:rPr>
          <w:rFonts w:cs="Arial"/>
          <w:bCs/>
          <w:lang w:val="pl-PL"/>
        </w:rPr>
        <w:t>osti</w:t>
      </w:r>
      <w:r w:rsidRPr="00ED6FCB">
        <w:rPr>
          <w:rFonts w:eastAsia="Calibri" w:cs="Arial"/>
          <w:bCs/>
          <w:lang w:val="pl-PL"/>
        </w:rPr>
        <w:t>:</w:t>
      </w:r>
    </w:p>
    <w:p w14:paraId="38E2381A" w14:textId="1D6A5AAC" w:rsidR="00E36F73" w:rsidRPr="00ED6FCB" w:rsidRDefault="00E36F73" w:rsidP="002C20B9">
      <w:pPr>
        <w:jc w:val="both"/>
        <w:rPr>
          <w:rFonts w:cs="Arial"/>
        </w:rPr>
      </w:pPr>
      <w:r w:rsidRPr="00ED6FCB">
        <w:rPr>
          <w:rFonts w:cs="Arial"/>
          <w:b/>
        </w:rPr>
        <w:t xml:space="preserve">Aktivnost A151000A100001 – </w:t>
      </w:r>
      <w:r w:rsidR="00E36F67" w:rsidRPr="00ED6FCB">
        <w:rPr>
          <w:rFonts w:cs="Arial"/>
          <w:b/>
        </w:rPr>
        <w:t>Sufinanciranje lokalnih sportskih društava</w:t>
      </w:r>
      <w:r w:rsidRPr="00ED6FCB">
        <w:rPr>
          <w:rFonts w:cs="Arial"/>
          <w:b/>
        </w:rPr>
        <w:t xml:space="preserve"> – </w:t>
      </w:r>
      <w:r w:rsidRPr="00ED6FCB">
        <w:rPr>
          <w:rFonts w:cs="Arial"/>
        </w:rPr>
        <w:t>izvršeni su</w:t>
      </w:r>
      <w:r w:rsidR="00E36F67" w:rsidRPr="00ED6FCB">
        <w:rPr>
          <w:rFonts w:cs="Arial"/>
        </w:rPr>
        <w:t xml:space="preserve"> rashodi u iznosu od 1</w:t>
      </w:r>
      <w:r w:rsidR="00A2387D">
        <w:rPr>
          <w:rFonts w:cs="Arial"/>
        </w:rPr>
        <w:t>8.000</w:t>
      </w:r>
      <w:r w:rsidR="00E36F67" w:rsidRPr="00ED6FCB">
        <w:rPr>
          <w:rFonts w:cs="Arial"/>
        </w:rPr>
        <w:t xml:space="preserve">,00, </w:t>
      </w:r>
      <w:r w:rsidR="00A2387D">
        <w:rPr>
          <w:rFonts w:cs="Arial"/>
        </w:rPr>
        <w:t>100</w:t>
      </w:r>
      <w:r w:rsidR="00E36F67" w:rsidRPr="00ED6FCB">
        <w:rPr>
          <w:rFonts w:cs="Arial"/>
        </w:rPr>
        <w:t>% od plana, a rashodi se odnose na tekuće donacije domicilnom sportskom nogometnom društvu NK RAKOVEC.</w:t>
      </w:r>
    </w:p>
    <w:p w14:paraId="598EFF9B" w14:textId="77777777" w:rsidR="00E36F67" w:rsidRPr="00ED6FCB" w:rsidRDefault="00E36F67" w:rsidP="00E36F67">
      <w:pPr>
        <w:jc w:val="both"/>
        <w:rPr>
          <w:rFonts w:cs="Arial"/>
          <w:b/>
        </w:rPr>
      </w:pPr>
    </w:p>
    <w:p w14:paraId="5DF0C60F" w14:textId="2DEEB650" w:rsidR="00E36F67" w:rsidRPr="00ED6FCB" w:rsidRDefault="00E36F67" w:rsidP="00E36F67">
      <w:pPr>
        <w:jc w:val="both"/>
        <w:rPr>
          <w:rFonts w:cs="Arial"/>
        </w:rPr>
      </w:pPr>
      <w:r w:rsidRPr="00ED6FCB">
        <w:rPr>
          <w:rFonts w:cs="Arial"/>
          <w:b/>
        </w:rPr>
        <w:t xml:space="preserve">PROGRAM A16 1000 RAZVOJ CIVILNOG DRUŠTVA – </w:t>
      </w:r>
      <w:r w:rsidRPr="00ED6FCB">
        <w:rPr>
          <w:rFonts w:cs="Arial"/>
        </w:rPr>
        <w:t xml:space="preserve">izvršeno je </w:t>
      </w:r>
      <w:r w:rsidR="00A2387D">
        <w:rPr>
          <w:rFonts w:cs="Arial"/>
        </w:rPr>
        <w:t>7.256,09</w:t>
      </w:r>
      <w:r w:rsidRPr="00ED6FCB">
        <w:rPr>
          <w:rFonts w:cs="Arial"/>
        </w:rPr>
        <w:t xml:space="preserve">,  </w:t>
      </w:r>
      <w:r w:rsidR="00A2387D">
        <w:rPr>
          <w:rFonts w:cs="Arial"/>
        </w:rPr>
        <w:t>97</w:t>
      </w:r>
      <w:r w:rsidRPr="00ED6FCB">
        <w:rPr>
          <w:rFonts w:cs="Arial"/>
        </w:rPr>
        <w:t xml:space="preserve">% od plana. </w:t>
      </w:r>
    </w:p>
    <w:p w14:paraId="78EB04BD" w14:textId="77777777" w:rsidR="00E36F67" w:rsidRPr="00ED6FCB" w:rsidRDefault="00E36F67" w:rsidP="00E36F67">
      <w:pPr>
        <w:overflowPunct w:val="0"/>
        <w:autoSpaceDE w:val="0"/>
        <w:autoSpaceDN w:val="0"/>
        <w:adjustRightInd w:val="0"/>
        <w:spacing w:after="0" w:line="240" w:lineRule="auto"/>
        <w:jc w:val="both"/>
        <w:textAlignment w:val="baseline"/>
        <w:rPr>
          <w:rFonts w:cs="Arial"/>
          <w:lang w:val="pl-PL"/>
        </w:rPr>
      </w:pPr>
      <w:r w:rsidRPr="00ED6FCB">
        <w:rPr>
          <w:rFonts w:cs="Arial"/>
          <w:u w:val="single"/>
          <w:lang w:val="pl-PL"/>
        </w:rPr>
        <w:t>Osnovni cilj ovog programa</w:t>
      </w:r>
      <w:r w:rsidRPr="00ED6FCB">
        <w:rPr>
          <w:rFonts w:cs="Arial"/>
          <w:lang w:val="pl-PL"/>
        </w:rPr>
        <w:t xml:space="preserve">  je uključivanje i udruživanje građana, te </w:t>
      </w:r>
      <w:r w:rsidRPr="00ED6FCB">
        <w:rPr>
          <w:rFonts w:eastAsia="Calibri" w:cs="Arial"/>
        </w:rPr>
        <w:t xml:space="preserve">podržati razvitak, unapređenje vještina i potencijala, te projektni rad civilnog društva na lokalnoj razini i redoviti rad udruga financiranjem profesionalno zaposlenih djelatnika i materijalnih troškova, te izgraditi jače upravljačke kapacitete i vještine unutar lokalnog civilnog društva. </w:t>
      </w:r>
      <w:r w:rsidRPr="00ED6FCB">
        <w:rPr>
          <w:rFonts w:cs="Arial"/>
        </w:rPr>
        <w:t>Udrugama civilnog društva cilj je omogućiti da se natječu za dobivanje sredstava proračuna za obavljanje onih aktivnosti i provedbu</w:t>
      </w:r>
      <w:r w:rsidRPr="00ED6FCB">
        <w:rPr>
          <w:rFonts w:cs="Arial"/>
          <w:lang w:val="pl-PL"/>
        </w:rPr>
        <w:t xml:space="preserve"> </w:t>
      </w:r>
      <w:r w:rsidRPr="00ED6FCB">
        <w:rPr>
          <w:rFonts w:cs="Arial"/>
        </w:rPr>
        <w:t xml:space="preserve">projekata koji značajno doprinose razvitku civilnog društva i zadovoljavanju potreba različitih skupina korisnika na području općine Rakovec. </w:t>
      </w:r>
    </w:p>
    <w:p w14:paraId="6B21B7F3" w14:textId="77777777" w:rsidR="00E36F67" w:rsidRPr="00ED6FCB" w:rsidRDefault="00E36F67" w:rsidP="00E36F67">
      <w:pPr>
        <w:jc w:val="both"/>
        <w:rPr>
          <w:rFonts w:cs="Arial"/>
          <w:lang w:val="pl-PL"/>
        </w:rPr>
      </w:pPr>
    </w:p>
    <w:p w14:paraId="079AD7B2" w14:textId="77777777" w:rsidR="00E36F67" w:rsidRPr="00ED6FCB" w:rsidRDefault="00E36F67" w:rsidP="00E36F67">
      <w:pPr>
        <w:ind w:firstLine="708"/>
        <w:jc w:val="both"/>
        <w:rPr>
          <w:rFonts w:eastAsia="Calibri" w:cs="Arial"/>
          <w:bCs/>
          <w:lang w:val="pl-PL"/>
        </w:rPr>
      </w:pPr>
      <w:r w:rsidRPr="00ED6FCB">
        <w:rPr>
          <w:rFonts w:eastAsia="Calibri" w:cs="Arial"/>
          <w:bCs/>
          <w:lang w:val="pl-PL"/>
        </w:rPr>
        <w:t>Realizacija ovog programa odvijala se u izvještajnom razdoblju kroz sljedeće aktivn</w:t>
      </w:r>
      <w:r w:rsidRPr="00ED6FCB">
        <w:rPr>
          <w:rFonts w:cs="Arial"/>
          <w:bCs/>
          <w:lang w:val="pl-PL"/>
        </w:rPr>
        <w:t>osti</w:t>
      </w:r>
      <w:r w:rsidRPr="00ED6FCB">
        <w:rPr>
          <w:rFonts w:eastAsia="Calibri" w:cs="Arial"/>
          <w:bCs/>
          <w:lang w:val="pl-PL"/>
        </w:rPr>
        <w:t>:</w:t>
      </w:r>
    </w:p>
    <w:p w14:paraId="5A51893A" w14:textId="1FE30419" w:rsidR="00E36F67" w:rsidRPr="00ED6FCB" w:rsidRDefault="00E36F67" w:rsidP="00E36F67">
      <w:pPr>
        <w:jc w:val="both"/>
        <w:rPr>
          <w:rFonts w:cs="Arial"/>
        </w:rPr>
      </w:pPr>
      <w:r w:rsidRPr="00ED6FCB">
        <w:rPr>
          <w:rFonts w:cs="Arial"/>
          <w:b/>
        </w:rPr>
        <w:t xml:space="preserve">Aktivnost A161000A100001 – </w:t>
      </w:r>
      <w:r w:rsidR="00A2387D">
        <w:rPr>
          <w:rFonts w:cs="Arial"/>
          <w:b/>
        </w:rPr>
        <w:t>Civilne udruge</w:t>
      </w:r>
      <w:r w:rsidRPr="00ED6FCB">
        <w:rPr>
          <w:rFonts w:cs="Arial"/>
          <w:b/>
        </w:rPr>
        <w:t xml:space="preserve"> – </w:t>
      </w:r>
      <w:r w:rsidRPr="00ED6FCB">
        <w:rPr>
          <w:rFonts w:cs="Arial"/>
        </w:rPr>
        <w:t xml:space="preserve">izvršeni su rashodi u iznosu od </w:t>
      </w:r>
      <w:r w:rsidR="00A2387D">
        <w:rPr>
          <w:rFonts w:cs="Arial"/>
        </w:rPr>
        <w:t>7.256,09</w:t>
      </w:r>
      <w:r w:rsidRPr="00ED6FCB">
        <w:rPr>
          <w:rFonts w:cs="Arial"/>
        </w:rPr>
        <w:t xml:space="preserve">, </w:t>
      </w:r>
      <w:r w:rsidR="00A2387D">
        <w:rPr>
          <w:rFonts w:cs="Arial"/>
        </w:rPr>
        <w:t>97</w:t>
      </w:r>
      <w:r w:rsidRPr="00ED6FCB">
        <w:rPr>
          <w:rFonts w:cs="Arial"/>
        </w:rPr>
        <w:t>% od plana, a odnosi se na donacije udrugama LOVAČKO DRUŠTVO „ŠLJUKA“ Rakovec</w:t>
      </w:r>
      <w:r w:rsidR="00A2387D">
        <w:rPr>
          <w:rFonts w:cs="Arial"/>
        </w:rPr>
        <w:t xml:space="preserve">, NK RAKOVEC, DVD RAKOVEC I </w:t>
      </w:r>
      <w:r w:rsidRPr="00ED6FCB">
        <w:rPr>
          <w:rFonts w:cs="Arial"/>
        </w:rPr>
        <w:t>UDRUGA ŽENA BANIĆEVEC</w:t>
      </w:r>
      <w:r w:rsidR="00A2387D">
        <w:rPr>
          <w:rFonts w:cs="Arial"/>
        </w:rPr>
        <w:t>.</w:t>
      </w:r>
    </w:p>
    <w:p w14:paraId="050A4D71" w14:textId="77777777" w:rsidR="00E36F67" w:rsidRPr="00ED6FCB" w:rsidRDefault="00E36F67" w:rsidP="00E36F67">
      <w:pPr>
        <w:jc w:val="both"/>
        <w:rPr>
          <w:rFonts w:cs="Arial"/>
        </w:rPr>
      </w:pPr>
    </w:p>
    <w:p w14:paraId="77499395" w14:textId="02A1E8C7" w:rsidR="00E36F67" w:rsidRPr="00ED6FCB" w:rsidRDefault="00E36F67" w:rsidP="00E36F67">
      <w:pPr>
        <w:jc w:val="both"/>
        <w:rPr>
          <w:rFonts w:cs="Arial"/>
        </w:rPr>
      </w:pPr>
      <w:r w:rsidRPr="00ED6FCB">
        <w:rPr>
          <w:rFonts w:cs="Arial"/>
          <w:b/>
        </w:rPr>
        <w:t>PROGRAM A1</w:t>
      </w:r>
      <w:r w:rsidR="002B6374" w:rsidRPr="00ED6FCB">
        <w:rPr>
          <w:rFonts w:cs="Arial"/>
          <w:b/>
        </w:rPr>
        <w:t>8</w:t>
      </w:r>
      <w:r w:rsidRPr="00ED6FCB">
        <w:rPr>
          <w:rFonts w:cs="Arial"/>
          <w:b/>
        </w:rPr>
        <w:t xml:space="preserve"> 1000 SOCIJALNA SKRB – </w:t>
      </w:r>
      <w:r w:rsidR="000D470A" w:rsidRPr="00ED6FCB">
        <w:rPr>
          <w:rFonts w:cs="Arial"/>
        </w:rPr>
        <w:t xml:space="preserve">izvršeno je </w:t>
      </w:r>
      <w:r w:rsidR="00A52069">
        <w:rPr>
          <w:rFonts w:cs="Arial"/>
        </w:rPr>
        <w:t>22.540,09</w:t>
      </w:r>
      <w:r w:rsidRPr="00ED6FCB">
        <w:rPr>
          <w:rFonts w:cs="Arial"/>
        </w:rPr>
        <w:t>,</w:t>
      </w:r>
      <w:r w:rsidR="000D470A" w:rsidRPr="00ED6FCB">
        <w:rPr>
          <w:rFonts w:cs="Arial"/>
        </w:rPr>
        <w:t xml:space="preserve">  </w:t>
      </w:r>
      <w:r w:rsidR="00A52069">
        <w:rPr>
          <w:rFonts w:cs="Arial"/>
        </w:rPr>
        <w:t>92</w:t>
      </w:r>
      <w:r w:rsidRPr="00ED6FCB">
        <w:rPr>
          <w:rFonts w:cs="Arial"/>
        </w:rPr>
        <w:t xml:space="preserve">% od plana. </w:t>
      </w:r>
    </w:p>
    <w:p w14:paraId="5CAFA96C" w14:textId="77777777" w:rsidR="00E36F67" w:rsidRPr="00ED6FCB" w:rsidRDefault="000D470A" w:rsidP="00E36F67">
      <w:pPr>
        <w:jc w:val="both"/>
        <w:rPr>
          <w:rFonts w:cs="Arial"/>
          <w:lang w:val="pl-PL"/>
        </w:rPr>
      </w:pPr>
      <w:r w:rsidRPr="00ED6FCB">
        <w:rPr>
          <w:rFonts w:cs="Arial"/>
          <w:u w:val="single"/>
          <w:lang w:val="pl-PL"/>
        </w:rPr>
        <w:t>Osnovni cilj programa</w:t>
      </w:r>
      <w:r w:rsidRPr="00ED6FCB">
        <w:rPr>
          <w:rFonts w:cs="Arial"/>
          <w:lang w:val="pl-PL"/>
        </w:rPr>
        <w:t xml:space="preserve"> je poboljšanje životnog standarda građana, temeljem utvrđenih kriterija ukupnih primanja domaćinstva, te  pomoći socijalno najugroženijim kategorijama građana, posebno obiteljima s više djece, zatim starijim građanima, bolesnim i nemoćnim, te umirovljenicima, kao i briga o demografskim mjerama kroz poticaje za novorođenčad. </w:t>
      </w:r>
    </w:p>
    <w:p w14:paraId="5A037C75" w14:textId="77777777" w:rsidR="00E36F67" w:rsidRPr="00ED6FCB" w:rsidRDefault="00E36F67" w:rsidP="002B6374">
      <w:pPr>
        <w:ind w:firstLine="708"/>
        <w:jc w:val="both"/>
        <w:rPr>
          <w:rFonts w:eastAsia="Calibri" w:cs="Arial"/>
          <w:bCs/>
          <w:lang w:val="pl-PL"/>
        </w:rPr>
      </w:pPr>
      <w:r w:rsidRPr="00ED6FCB">
        <w:rPr>
          <w:rFonts w:eastAsia="Calibri" w:cs="Arial"/>
          <w:bCs/>
          <w:lang w:val="pl-PL"/>
        </w:rPr>
        <w:t>Realizacija ovog programa odvijala se u izvještajnom razdoblju kroz sljedeće aktivn</w:t>
      </w:r>
      <w:r w:rsidRPr="00ED6FCB">
        <w:rPr>
          <w:rFonts w:cs="Arial"/>
          <w:bCs/>
          <w:lang w:val="pl-PL"/>
        </w:rPr>
        <w:t>osti</w:t>
      </w:r>
      <w:r w:rsidRPr="00ED6FCB">
        <w:rPr>
          <w:rFonts w:eastAsia="Calibri" w:cs="Arial"/>
          <w:bCs/>
          <w:lang w:val="pl-PL"/>
        </w:rPr>
        <w:t>:</w:t>
      </w:r>
    </w:p>
    <w:p w14:paraId="52CA87BE" w14:textId="13E70A5F" w:rsidR="002B6374" w:rsidRPr="00ED6FCB" w:rsidRDefault="002B6374" w:rsidP="00E36F67">
      <w:pPr>
        <w:jc w:val="both"/>
        <w:rPr>
          <w:rFonts w:cs="Arial"/>
        </w:rPr>
      </w:pPr>
      <w:r w:rsidRPr="00ED6FCB">
        <w:rPr>
          <w:rFonts w:cs="Arial"/>
          <w:b/>
        </w:rPr>
        <w:lastRenderedPageBreak/>
        <w:t xml:space="preserve">Aktivnost A181000A100001 – Provođenje natalitetnih mjera kroz pomoći majkama rodiljama – </w:t>
      </w:r>
      <w:r w:rsidRPr="00ED6FCB">
        <w:rPr>
          <w:rFonts w:cs="Arial"/>
        </w:rPr>
        <w:t xml:space="preserve">izvršeni su rashodi u iznosu od </w:t>
      </w:r>
      <w:r w:rsidR="00A52069">
        <w:rPr>
          <w:rFonts w:cs="Arial"/>
        </w:rPr>
        <w:t>4.770</w:t>
      </w:r>
      <w:r w:rsidRPr="00ED6FCB">
        <w:rPr>
          <w:rFonts w:cs="Arial"/>
        </w:rPr>
        <w:t xml:space="preserve">,00, </w:t>
      </w:r>
      <w:r w:rsidR="00A52069">
        <w:rPr>
          <w:rFonts w:cs="Arial"/>
        </w:rPr>
        <w:t>90</w:t>
      </w:r>
      <w:r w:rsidRPr="00ED6FCB">
        <w:rPr>
          <w:rFonts w:cs="Arial"/>
        </w:rPr>
        <w:t xml:space="preserve">% od plana, a odnosi se na isplate naknadi za </w:t>
      </w:r>
      <w:r w:rsidR="00A52069">
        <w:rPr>
          <w:rFonts w:cs="Arial"/>
        </w:rPr>
        <w:t>9</w:t>
      </w:r>
      <w:r w:rsidRPr="00ED6FCB">
        <w:rPr>
          <w:rFonts w:cs="Arial"/>
        </w:rPr>
        <w:t xml:space="preserve"> novorođene djece po 530,00 €.</w:t>
      </w:r>
    </w:p>
    <w:p w14:paraId="3EC66BCD" w14:textId="2AFBCC18" w:rsidR="002B6374" w:rsidRPr="00ED6FCB" w:rsidRDefault="002B6374" w:rsidP="00E36F67">
      <w:pPr>
        <w:jc w:val="both"/>
        <w:rPr>
          <w:rFonts w:cs="Arial"/>
        </w:rPr>
      </w:pPr>
      <w:r w:rsidRPr="00ED6FCB">
        <w:rPr>
          <w:rFonts w:cs="Arial"/>
          <w:b/>
        </w:rPr>
        <w:t xml:space="preserve">Aktivnost A181000A100003 – Pomoć starijima i nemoćnima – </w:t>
      </w:r>
      <w:r w:rsidRPr="00ED6FCB">
        <w:rPr>
          <w:rFonts w:cs="Arial"/>
        </w:rPr>
        <w:t xml:space="preserve">izvršeni su rashodi u iznosu od </w:t>
      </w:r>
      <w:r w:rsidR="00A52069">
        <w:rPr>
          <w:rFonts w:cs="Arial"/>
        </w:rPr>
        <w:t>12.160</w:t>
      </w:r>
      <w:r w:rsidRPr="00ED6FCB">
        <w:rPr>
          <w:rFonts w:cs="Arial"/>
        </w:rPr>
        <w:t>,00, 9</w:t>
      </w:r>
      <w:r w:rsidR="00A52069">
        <w:rPr>
          <w:rFonts w:cs="Arial"/>
        </w:rPr>
        <w:t>9,7</w:t>
      </w:r>
      <w:r w:rsidRPr="00ED6FCB">
        <w:rPr>
          <w:rFonts w:cs="Arial"/>
        </w:rPr>
        <w:t>% od plana, a odnosi se na isplate božićnice umirovljenicima i to za 30</w:t>
      </w:r>
      <w:r w:rsidR="00A52069">
        <w:rPr>
          <w:rFonts w:cs="Arial"/>
        </w:rPr>
        <w:t>4</w:t>
      </w:r>
      <w:r w:rsidRPr="00ED6FCB">
        <w:rPr>
          <w:rFonts w:cs="Arial"/>
        </w:rPr>
        <w:t xml:space="preserve"> umirovljenika s područja općine po </w:t>
      </w:r>
      <w:r w:rsidR="00A52069">
        <w:rPr>
          <w:rFonts w:cs="Arial"/>
        </w:rPr>
        <w:t>4</w:t>
      </w:r>
      <w:r w:rsidRPr="00ED6FCB">
        <w:rPr>
          <w:rFonts w:cs="Arial"/>
        </w:rPr>
        <w:t>0 € bez obzira na dohodovni cenzus.</w:t>
      </w:r>
    </w:p>
    <w:p w14:paraId="5D2260E7" w14:textId="498B73C6" w:rsidR="00AD1826" w:rsidRPr="00ED6FCB" w:rsidRDefault="00AD1826" w:rsidP="00AD1826">
      <w:pPr>
        <w:pStyle w:val="tb-na16"/>
        <w:shd w:val="clear" w:color="auto" w:fill="FFFFFF"/>
        <w:spacing w:before="0" w:beforeAutospacing="0" w:after="225" w:afterAutospacing="0"/>
        <w:jc w:val="both"/>
        <w:textAlignment w:val="baseline"/>
        <w:rPr>
          <w:rFonts w:asciiTheme="minorHAnsi" w:hAnsiTheme="minorHAnsi" w:cs="Arial"/>
          <w:sz w:val="22"/>
          <w:szCs w:val="22"/>
        </w:rPr>
      </w:pPr>
      <w:r w:rsidRPr="00ED6FCB">
        <w:rPr>
          <w:rFonts w:asciiTheme="minorHAnsi" w:hAnsiTheme="minorHAnsi" w:cs="Arial"/>
          <w:b/>
          <w:sz w:val="22"/>
          <w:szCs w:val="22"/>
        </w:rPr>
        <w:t xml:space="preserve">Aktivnost A181000A100004 – Redovna djelatnost Crvenog križa – </w:t>
      </w:r>
      <w:r w:rsidRPr="00ED6FCB">
        <w:rPr>
          <w:rFonts w:asciiTheme="minorHAnsi" w:hAnsiTheme="minorHAnsi" w:cs="Arial"/>
          <w:sz w:val="22"/>
          <w:szCs w:val="22"/>
        </w:rPr>
        <w:t>izvršeni su rashodi u iznosu od 2</w:t>
      </w:r>
      <w:r w:rsidR="00A52069">
        <w:rPr>
          <w:rFonts w:asciiTheme="minorHAnsi" w:hAnsiTheme="minorHAnsi" w:cs="Arial"/>
          <w:sz w:val="22"/>
          <w:szCs w:val="22"/>
        </w:rPr>
        <w:t>.720,00</w:t>
      </w:r>
      <w:r w:rsidRPr="00ED6FCB">
        <w:rPr>
          <w:rFonts w:asciiTheme="minorHAnsi" w:hAnsiTheme="minorHAnsi" w:cs="Arial"/>
          <w:sz w:val="22"/>
          <w:szCs w:val="22"/>
        </w:rPr>
        <w:t>, 100% od plana. Rashodi se odnose na tekuće donacije Gradskog društvu Crvenog križa koje prebiva u Gradu Vrbovcu ali pruža socijalno-humanitarne usluge na području bivše općine Vrbovec. Financiranje se uređuje po</w:t>
      </w:r>
      <w:r w:rsidRPr="00ED6FCB">
        <w:rPr>
          <w:rFonts w:asciiTheme="minorHAnsi" w:hAnsiTheme="minorHAnsi" w:cs="Arial"/>
        </w:rPr>
        <w:t xml:space="preserve"> Zakonu o Hrvatskom </w:t>
      </w:r>
      <w:r w:rsidRPr="00ED6FCB">
        <w:rPr>
          <w:rFonts w:asciiTheme="minorHAnsi" w:hAnsiTheme="minorHAnsi" w:cs="Arial"/>
          <w:sz w:val="22"/>
          <w:szCs w:val="22"/>
        </w:rPr>
        <w:t>crvenom križu (NN 71/10, 136/20) i Pravilniku o načinu i rokovima plaćanja sredstava iz prihoda jedinica lokalne i područne (regionalne) samouprave za rad ustrojstvenih oblika Hrvatskog crvenog Križa (NN 18/11), pa je prema izračunu obračunato 0,5% iz izvornog proračuna za redovnu djelatnost, te 0,2% od izvornog proračuna za službe traženja.</w:t>
      </w:r>
    </w:p>
    <w:p w14:paraId="0AEC580F" w14:textId="52FF4680" w:rsidR="00AD1826" w:rsidRPr="00ED6FCB" w:rsidRDefault="00AD1826" w:rsidP="00AD1826">
      <w:pPr>
        <w:pStyle w:val="tb-na16"/>
        <w:shd w:val="clear" w:color="auto" w:fill="FFFFFF"/>
        <w:spacing w:before="0" w:beforeAutospacing="0" w:after="225" w:afterAutospacing="0"/>
        <w:jc w:val="both"/>
        <w:textAlignment w:val="baseline"/>
        <w:rPr>
          <w:rFonts w:asciiTheme="minorHAnsi" w:hAnsiTheme="minorHAnsi" w:cs="Arial"/>
          <w:sz w:val="22"/>
          <w:szCs w:val="22"/>
        </w:rPr>
      </w:pPr>
      <w:r w:rsidRPr="00ED6FCB">
        <w:rPr>
          <w:rFonts w:asciiTheme="minorHAnsi" w:hAnsiTheme="minorHAnsi" w:cs="Arial"/>
          <w:b/>
          <w:sz w:val="22"/>
          <w:szCs w:val="22"/>
        </w:rPr>
        <w:t xml:space="preserve">Aktivnost A181000A100007 – Pomoć socijalno-ugroženim obiteljima i kućanstvima – </w:t>
      </w:r>
      <w:r w:rsidRPr="00ED6FCB">
        <w:rPr>
          <w:rFonts w:asciiTheme="minorHAnsi" w:hAnsiTheme="minorHAnsi" w:cs="Arial"/>
          <w:sz w:val="22"/>
          <w:szCs w:val="22"/>
        </w:rPr>
        <w:t>izvršeni su rashodi u iznosu od 2</w:t>
      </w:r>
      <w:r w:rsidR="00A52069">
        <w:rPr>
          <w:rFonts w:asciiTheme="minorHAnsi" w:hAnsiTheme="minorHAnsi" w:cs="Arial"/>
          <w:sz w:val="22"/>
          <w:szCs w:val="22"/>
        </w:rPr>
        <w:t>.890,09</w:t>
      </w:r>
      <w:r w:rsidRPr="00ED6FCB">
        <w:rPr>
          <w:rFonts w:asciiTheme="minorHAnsi" w:hAnsiTheme="minorHAnsi" w:cs="Arial"/>
          <w:sz w:val="22"/>
          <w:szCs w:val="22"/>
        </w:rPr>
        <w:t xml:space="preserve">, </w:t>
      </w:r>
      <w:r w:rsidR="00A52069">
        <w:rPr>
          <w:rFonts w:asciiTheme="minorHAnsi" w:hAnsiTheme="minorHAnsi" w:cs="Arial"/>
          <w:sz w:val="22"/>
          <w:szCs w:val="22"/>
        </w:rPr>
        <w:t>70</w:t>
      </w:r>
      <w:r w:rsidRPr="00ED6FCB">
        <w:rPr>
          <w:rFonts w:asciiTheme="minorHAnsi" w:hAnsiTheme="minorHAnsi" w:cs="Arial"/>
          <w:sz w:val="22"/>
          <w:szCs w:val="22"/>
        </w:rPr>
        <w:t>% od plana. Rashodi se odnose na isplate jednokratnih socijalnih pomoći</w:t>
      </w:r>
      <w:r w:rsidR="00A52069">
        <w:rPr>
          <w:rFonts w:asciiTheme="minorHAnsi" w:hAnsiTheme="minorHAnsi" w:cs="Arial"/>
          <w:sz w:val="22"/>
          <w:szCs w:val="22"/>
        </w:rPr>
        <w:t xml:space="preserve">, </w:t>
      </w:r>
      <w:r w:rsidRPr="00ED6FCB">
        <w:rPr>
          <w:rFonts w:asciiTheme="minorHAnsi" w:hAnsiTheme="minorHAnsi" w:cs="Arial"/>
          <w:sz w:val="22"/>
          <w:szCs w:val="22"/>
        </w:rPr>
        <w:t>na plaćanje usluge odvoza komunalnog otpada za staračka i samačka domaćinstva</w:t>
      </w:r>
      <w:r w:rsidR="00A52069">
        <w:rPr>
          <w:rFonts w:asciiTheme="minorHAnsi" w:hAnsiTheme="minorHAnsi" w:cs="Arial"/>
          <w:sz w:val="22"/>
          <w:szCs w:val="22"/>
        </w:rPr>
        <w:t>, te trošak pogreba socijalno-ugrožene osobe</w:t>
      </w:r>
      <w:r w:rsidRPr="00ED6FCB">
        <w:rPr>
          <w:rFonts w:asciiTheme="minorHAnsi" w:hAnsiTheme="minorHAnsi" w:cs="Arial"/>
          <w:sz w:val="22"/>
          <w:szCs w:val="22"/>
        </w:rPr>
        <w:t>.</w:t>
      </w:r>
    </w:p>
    <w:p w14:paraId="27FAFEA2" w14:textId="77777777" w:rsidR="00AD1826" w:rsidRPr="00ED6FCB" w:rsidRDefault="00AD1826" w:rsidP="00AD1826">
      <w:pPr>
        <w:pStyle w:val="tb-na16"/>
        <w:shd w:val="clear" w:color="auto" w:fill="FFFFFF"/>
        <w:spacing w:before="0" w:beforeAutospacing="0" w:after="225" w:afterAutospacing="0"/>
        <w:jc w:val="both"/>
        <w:textAlignment w:val="baseline"/>
        <w:rPr>
          <w:rFonts w:asciiTheme="minorHAnsi" w:hAnsiTheme="minorHAnsi" w:cs="Arial"/>
          <w:sz w:val="22"/>
          <w:szCs w:val="22"/>
        </w:rPr>
      </w:pPr>
    </w:p>
    <w:p w14:paraId="630755C1" w14:textId="77777777" w:rsidR="00AD1826" w:rsidRPr="00ED6FCB" w:rsidRDefault="00AD1826" w:rsidP="00AD1826">
      <w:pPr>
        <w:pStyle w:val="tb-na16"/>
        <w:shd w:val="clear" w:color="auto" w:fill="FFFFFF"/>
        <w:spacing w:before="0" w:beforeAutospacing="0" w:after="225" w:afterAutospacing="0"/>
        <w:jc w:val="both"/>
        <w:textAlignment w:val="baseline"/>
        <w:rPr>
          <w:rFonts w:asciiTheme="minorHAnsi" w:hAnsiTheme="minorHAnsi" w:cs="Arial"/>
          <w:sz w:val="22"/>
          <w:szCs w:val="22"/>
        </w:rPr>
      </w:pPr>
    </w:p>
    <w:p w14:paraId="66D758BD" w14:textId="155B9300" w:rsidR="001A6402" w:rsidRPr="00A52069" w:rsidRDefault="001A6402" w:rsidP="00A52069">
      <w:pPr>
        <w:jc w:val="both"/>
        <w:rPr>
          <w:rFonts w:cs="Arial"/>
          <w:bCs/>
          <w:lang w:val="pl-PL"/>
        </w:rPr>
      </w:pPr>
    </w:p>
    <w:sectPr w:rsidR="001A6402" w:rsidRPr="00A52069" w:rsidSect="00ED6FCB">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B4924"/>
    <w:multiLevelType w:val="hybridMultilevel"/>
    <w:tmpl w:val="11E868AE"/>
    <w:lvl w:ilvl="0" w:tplc="E9ECA61C">
      <w:start w:val="1"/>
      <w:numFmt w:val="bullet"/>
      <w:lvlText w:val=""/>
      <w:lvlJc w:val="left"/>
      <w:pPr>
        <w:ind w:left="720" w:hanging="360"/>
      </w:pPr>
      <w:rPr>
        <w:rFonts w:ascii="Symbol" w:hAnsi="Symbol" w:hint="default"/>
        <w:lang w:val="hr-BA"/>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3BA23E7"/>
    <w:multiLevelType w:val="hybridMultilevel"/>
    <w:tmpl w:val="B45492A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25F9095F"/>
    <w:multiLevelType w:val="hybridMultilevel"/>
    <w:tmpl w:val="C436F614"/>
    <w:lvl w:ilvl="0" w:tplc="1CDEE3C4">
      <w:start w:val="1"/>
      <w:numFmt w:val="bullet"/>
      <w:lvlText w:val=""/>
      <w:lvlJc w:val="left"/>
      <w:rPr>
        <w:rFonts w:ascii="Symbol" w:hAnsi="Symbol" w:hint="default"/>
        <w:color w:val="000000"/>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 w15:restartNumberingAfterBreak="0">
    <w:nsid w:val="5CE15B2C"/>
    <w:multiLevelType w:val="hybridMultilevel"/>
    <w:tmpl w:val="D062DC7A"/>
    <w:lvl w:ilvl="0" w:tplc="041A000F">
      <w:start w:val="3"/>
      <w:numFmt w:val="decimal"/>
      <w:lvlText w:val="%1."/>
      <w:lvlJc w:val="left"/>
      <w:pPr>
        <w:ind w:left="720" w:hanging="360"/>
      </w:pPr>
      <w:rPr>
        <w:rFonts w:hint="default"/>
        <w:u w:val="none"/>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741878417">
    <w:abstractNumId w:val="2"/>
  </w:num>
  <w:num w:numId="2" w16cid:durableId="718282184">
    <w:abstractNumId w:val="1"/>
  </w:num>
  <w:num w:numId="3" w16cid:durableId="1520005855">
    <w:abstractNumId w:val="3"/>
  </w:num>
  <w:num w:numId="4" w16cid:durableId="17220512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479"/>
    <w:rsid w:val="00057DEA"/>
    <w:rsid w:val="00093D17"/>
    <w:rsid w:val="000A5FEF"/>
    <w:rsid w:val="000B410C"/>
    <w:rsid w:val="000C1165"/>
    <w:rsid w:val="000D470A"/>
    <w:rsid w:val="000E3A6D"/>
    <w:rsid w:val="000E5052"/>
    <w:rsid w:val="00117850"/>
    <w:rsid w:val="001216E9"/>
    <w:rsid w:val="001709CB"/>
    <w:rsid w:val="001808C0"/>
    <w:rsid w:val="001964B0"/>
    <w:rsid w:val="001A6402"/>
    <w:rsid w:val="0023314D"/>
    <w:rsid w:val="00245638"/>
    <w:rsid w:val="002A17D4"/>
    <w:rsid w:val="002A4E49"/>
    <w:rsid w:val="002B6374"/>
    <w:rsid w:val="002C20B9"/>
    <w:rsid w:val="0032226D"/>
    <w:rsid w:val="003370D4"/>
    <w:rsid w:val="00347189"/>
    <w:rsid w:val="003901CF"/>
    <w:rsid w:val="003C21A2"/>
    <w:rsid w:val="003C2C2C"/>
    <w:rsid w:val="003C465C"/>
    <w:rsid w:val="003D0DEC"/>
    <w:rsid w:val="0048189F"/>
    <w:rsid w:val="00490151"/>
    <w:rsid w:val="004C0215"/>
    <w:rsid w:val="004C7768"/>
    <w:rsid w:val="005230D5"/>
    <w:rsid w:val="00574526"/>
    <w:rsid w:val="005806BD"/>
    <w:rsid w:val="005B6B08"/>
    <w:rsid w:val="005F68E6"/>
    <w:rsid w:val="006265D2"/>
    <w:rsid w:val="00660491"/>
    <w:rsid w:val="00681223"/>
    <w:rsid w:val="006B6055"/>
    <w:rsid w:val="006D6E15"/>
    <w:rsid w:val="006F2D9B"/>
    <w:rsid w:val="007375BE"/>
    <w:rsid w:val="00744BC7"/>
    <w:rsid w:val="00786405"/>
    <w:rsid w:val="007E4B20"/>
    <w:rsid w:val="007E4BC3"/>
    <w:rsid w:val="00820B83"/>
    <w:rsid w:val="0083045B"/>
    <w:rsid w:val="008A0A60"/>
    <w:rsid w:val="008B0BCD"/>
    <w:rsid w:val="008F1B0A"/>
    <w:rsid w:val="00941FB8"/>
    <w:rsid w:val="009673C9"/>
    <w:rsid w:val="009B34DE"/>
    <w:rsid w:val="009D1A43"/>
    <w:rsid w:val="00A00C29"/>
    <w:rsid w:val="00A2387D"/>
    <w:rsid w:val="00A32A65"/>
    <w:rsid w:val="00A52069"/>
    <w:rsid w:val="00A91118"/>
    <w:rsid w:val="00AC3DE2"/>
    <w:rsid w:val="00AD1826"/>
    <w:rsid w:val="00AD27D6"/>
    <w:rsid w:val="00B647B5"/>
    <w:rsid w:val="00B92DBE"/>
    <w:rsid w:val="00BD560B"/>
    <w:rsid w:val="00BD6BC1"/>
    <w:rsid w:val="00C118A4"/>
    <w:rsid w:val="00C14977"/>
    <w:rsid w:val="00C6775D"/>
    <w:rsid w:val="00C67AA2"/>
    <w:rsid w:val="00CB3BA8"/>
    <w:rsid w:val="00CD053D"/>
    <w:rsid w:val="00D04EAB"/>
    <w:rsid w:val="00D164EA"/>
    <w:rsid w:val="00D35567"/>
    <w:rsid w:val="00D645F4"/>
    <w:rsid w:val="00D74C98"/>
    <w:rsid w:val="00D97835"/>
    <w:rsid w:val="00DD04D1"/>
    <w:rsid w:val="00DD6F94"/>
    <w:rsid w:val="00DF6241"/>
    <w:rsid w:val="00E36F67"/>
    <w:rsid w:val="00E36F73"/>
    <w:rsid w:val="00E4773B"/>
    <w:rsid w:val="00EB313B"/>
    <w:rsid w:val="00EC747D"/>
    <w:rsid w:val="00ED3352"/>
    <w:rsid w:val="00ED6479"/>
    <w:rsid w:val="00ED6FCB"/>
    <w:rsid w:val="00EE09C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5B1F1"/>
  <w15:docId w15:val="{06E23A0B-831A-4278-8A17-04676D261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6479"/>
    <w:pPr>
      <w:spacing w:after="200" w:line="276" w:lineRule="auto"/>
    </w:pPr>
    <w:rPr>
      <w:rFonts w:asciiTheme="minorHAnsi" w:eastAsiaTheme="minorHAnsi" w:hAnsiTheme="minorHAnsi" w:cstheme="minorBidi"/>
      <w:sz w:val="22"/>
      <w:szCs w:val="22"/>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A00C29"/>
    <w:pPr>
      <w:spacing w:after="0" w:line="240" w:lineRule="auto"/>
      <w:ind w:left="720"/>
      <w:contextualSpacing/>
    </w:pPr>
    <w:rPr>
      <w:rFonts w:ascii="Times New Roman" w:eastAsia="Times New Roman" w:hAnsi="Times New Roman" w:cs="Times New Roman"/>
      <w:sz w:val="24"/>
      <w:szCs w:val="24"/>
      <w:lang w:eastAsia="hr-HR"/>
    </w:rPr>
  </w:style>
  <w:style w:type="paragraph" w:styleId="Tekstbalonia">
    <w:name w:val="Balloon Text"/>
    <w:basedOn w:val="Normal"/>
    <w:link w:val="TekstbaloniaChar"/>
    <w:uiPriority w:val="99"/>
    <w:semiHidden/>
    <w:unhideWhenUsed/>
    <w:rsid w:val="0048189F"/>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48189F"/>
    <w:rPr>
      <w:rFonts w:ascii="Tahoma" w:eastAsiaTheme="minorHAnsi" w:hAnsi="Tahoma" w:cs="Tahoma"/>
      <w:sz w:val="16"/>
      <w:szCs w:val="16"/>
      <w:lang w:eastAsia="en-US"/>
    </w:rPr>
  </w:style>
  <w:style w:type="paragraph" w:customStyle="1" w:styleId="Default">
    <w:name w:val="Default"/>
    <w:rsid w:val="00245638"/>
    <w:pPr>
      <w:autoSpaceDE w:val="0"/>
      <w:autoSpaceDN w:val="0"/>
      <w:adjustRightInd w:val="0"/>
    </w:pPr>
    <w:rPr>
      <w:color w:val="000000"/>
      <w:sz w:val="24"/>
      <w:szCs w:val="24"/>
    </w:rPr>
  </w:style>
  <w:style w:type="paragraph" w:customStyle="1" w:styleId="tb-na16">
    <w:name w:val="tb-na16"/>
    <w:basedOn w:val="Normal"/>
    <w:rsid w:val="00AD1826"/>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12-9-fett-s">
    <w:name w:val="t-12-9-fett-s"/>
    <w:basedOn w:val="Normal"/>
    <w:rsid w:val="00AD1826"/>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Bezproreda">
    <w:name w:val="No Spacing"/>
    <w:uiPriority w:val="1"/>
    <w:qFormat/>
    <w:rsid w:val="00ED6FC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0092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4919</Words>
  <Characters>28043</Characters>
  <Application>Microsoft Office Word</Application>
  <DocSecurity>0</DocSecurity>
  <Lines>233</Lines>
  <Paragraphs>65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32897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Ljiljana Petanjek</dc:creator>
  <cp:lastModifiedBy>Opcina Rakovec</cp:lastModifiedBy>
  <cp:revision>2</cp:revision>
  <cp:lastPrinted>2024-04-12T11:22:00Z</cp:lastPrinted>
  <dcterms:created xsi:type="dcterms:W3CDTF">2025-04-18T09:07:00Z</dcterms:created>
  <dcterms:modified xsi:type="dcterms:W3CDTF">2025-04-18T09:07:00Z</dcterms:modified>
</cp:coreProperties>
</file>