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4A3A" w14:textId="5BD107A2" w:rsidR="00B8798E" w:rsidRPr="0027129D" w:rsidRDefault="0027129D" w:rsidP="0027129D">
      <w:pPr>
        <w:jc w:val="center"/>
        <w:rPr>
          <w:rFonts w:ascii="Arial" w:hAnsi="Arial" w:cs="Arial"/>
        </w:rPr>
      </w:pPr>
      <w:r w:rsidRPr="0027129D">
        <w:rPr>
          <w:rFonts w:ascii="Arial" w:hAnsi="Arial" w:cs="Arial"/>
        </w:rPr>
        <w:t>OBRAZLOŽENJE</w:t>
      </w:r>
    </w:p>
    <w:p w14:paraId="1D70EE2E" w14:textId="3EA03A1C" w:rsidR="0027129D" w:rsidRPr="0027129D" w:rsidRDefault="0027129D" w:rsidP="0027129D">
      <w:pPr>
        <w:jc w:val="center"/>
        <w:rPr>
          <w:rFonts w:ascii="Arial" w:hAnsi="Arial" w:cs="Arial"/>
        </w:rPr>
      </w:pPr>
      <w:r w:rsidRPr="0027129D">
        <w:rPr>
          <w:rFonts w:ascii="Arial" w:hAnsi="Arial" w:cs="Arial"/>
        </w:rPr>
        <w:t>nacrta Proračuna općine Rakovec za 202</w:t>
      </w:r>
      <w:r w:rsidR="00E151EE">
        <w:rPr>
          <w:rFonts w:ascii="Arial" w:hAnsi="Arial" w:cs="Arial"/>
        </w:rPr>
        <w:t>6</w:t>
      </w:r>
      <w:r w:rsidR="009562F3">
        <w:rPr>
          <w:rFonts w:ascii="Arial" w:hAnsi="Arial" w:cs="Arial"/>
        </w:rPr>
        <w:t>.godinu</w:t>
      </w:r>
    </w:p>
    <w:p w14:paraId="333C1FBB" w14:textId="77777777" w:rsidR="0027129D" w:rsidRPr="0027129D" w:rsidRDefault="0027129D" w:rsidP="0027129D">
      <w:pPr>
        <w:jc w:val="center"/>
        <w:rPr>
          <w:rFonts w:ascii="Arial" w:hAnsi="Arial" w:cs="Arial"/>
        </w:rPr>
      </w:pPr>
    </w:p>
    <w:p w14:paraId="496B49A2" w14:textId="7EA5DAB8" w:rsidR="0027129D" w:rsidRPr="0027129D" w:rsidRDefault="0027129D" w:rsidP="0027129D">
      <w:pPr>
        <w:jc w:val="both"/>
        <w:rPr>
          <w:rFonts w:ascii="Arial" w:hAnsi="Arial" w:cs="Arial"/>
        </w:rPr>
      </w:pPr>
      <w:r w:rsidRPr="0027129D">
        <w:rPr>
          <w:rFonts w:ascii="Arial" w:hAnsi="Arial" w:cs="Arial"/>
        </w:rPr>
        <w:t>PRAVNA OSNOVA</w:t>
      </w:r>
    </w:p>
    <w:p w14:paraId="05527FEC" w14:textId="5773B122" w:rsidR="0027129D" w:rsidRDefault="0027129D" w:rsidP="0027129D">
      <w:pPr>
        <w:jc w:val="both"/>
        <w:rPr>
          <w:rFonts w:ascii="Arial" w:hAnsi="Arial" w:cs="Arial"/>
        </w:rPr>
      </w:pPr>
      <w:r w:rsidRPr="0027129D">
        <w:rPr>
          <w:rFonts w:ascii="Arial" w:hAnsi="Arial" w:cs="Arial"/>
        </w:rPr>
        <w:t xml:space="preserve">Zakonska osnova za donošenje Proračuna općine Rakovec za </w:t>
      </w:r>
      <w:r w:rsidR="0046198B">
        <w:rPr>
          <w:rFonts w:ascii="Arial" w:hAnsi="Arial" w:cs="Arial"/>
        </w:rPr>
        <w:t xml:space="preserve">razdoblje </w:t>
      </w:r>
      <w:r w:rsidRPr="0027129D">
        <w:rPr>
          <w:rFonts w:ascii="Arial" w:hAnsi="Arial" w:cs="Arial"/>
        </w:rPr>
        <w:t>202</w:t>
      </w:r>
      <w:r w:rsidR="00E151EE">
        <w:rPr>
          <w:rFonts w:ascii="Arial" w:hAnsi="Arial" w:cs="Arial"/>
        </w:rPr>
        <w:t>6</w:t>
      </w:r>
      <w:r w:rsidRPr="0027129D">
        <w:rPr>
          <w:rFonts w:ascii="Arial" w:hAnsi="Arial" w:cs="Arial"/>
        </w:rPr>
        <w:t>.</w:t>
      </w:r>
      <w:r w:rsidR="0046198B">
        <w:rPr>
          <w:rFonts w:ascii="Arial" w:hAnsi="Arial" w:cs="Arial"/>
        </w:rPr>
        <w:t>-202</w:t>
      </w:r>
      <w:r w:rsidR="00E151EE">
        <w:rPr>
          <w:rFonts w:ascii="Arial" w:hAnsi="Arial" w:cs="Arial"/>
        </w:rPr>
        <w:t>8</w:t>
      </w:r>
      <w:r w:rsidR="0046198B">
        <w:rPr>
          <w:rFonts w:ascii="Arial" w:hAnsi="Arial" w:cs="Arial"/>
        </w:rPr>
        <w:t>.</w:t>
      </w:r>
      <w:r w:rsidR="009562F3">
        <w:rPr>
          <w:rFonts w:ascii="Arial" w:hAnsi="Arial" w:cs="Arial"/>
        </w:rPr>
        <w:t xml:space="preserve"> godin</w:t>
      </w:r>
      <w:r w:rsidR="002E6883">
        <w:rPr>
          <w:rFonts w:ascii="Arial" w:hAnsi="Arial" w:cs="Arial"/>
        </w:rPr>
        <w:t xml:space="preserve">e </w:t>
      </w:r>
      <w:r w:rsidRPr="0027129D">
        <w:rPr>
          <w:rFonts w:ascii="Arial" w:hAnsi="Arial" w:cs="Arial"/>
        </w:rPr>
        <w:t>sadržana je u odredbi članka 42. Zakona o proračunu (NN 144/21).</w:t>
      </w:r>
    </w:p>
    <w:p w14:paraId="55B35452" w14:textId="77777777" w:rsidR="0027129D" w:rsidRPr="0027129D" w:rsidRDefault="0027129D" w:rsidP="0027129D">
      <w:pPr>
        <w:jc w:val="both"/>
        <w:rPr>
          <w:rFonts w:ascii="Arial" w:hAnsi="Arial" w:cs="Arial"/>
        </w:rPr>
      </w:pPr>
    </w:p>
    <w:p w14:paraId="3F947F77" w14:textId="0E5ED850" w:rsidR="0027129D" w:rsidRPr="0027129D" w:rsidRDefault="0027129D" w:rsidP="0027129D">
      <w:pPr>
        <w:jc w:val="both"/>
        <w:rPr>
          <w:rFonts w:ascii="Arial" w:hAnsi="Arial" w:cs="Arial"/>
        </w:rPr>
      </w:pPr>
      <w:r w:rsidRPr="0027129D">
        <w:rPr>
          <w:rFonts w:ascii="Arial" w:hAnsi="Arial" w:cs="Arial"/>
        </w:rPr>
        <w:t>TEMELJNA PITANJA I OCJENA STANJA KOJA SE UREĐUJU</w:t>
      </w:r>
    </w:p>
    <w:p w14:paraId="1617460E" w14:textId="50F88E15" w:rsidR="0027129D" w:rsidRDefault="0027129D" w:rsidP="0027129D">
      <w:pPr>
        <w:jc w:val="both"/>
        <w:rPr>
          <w:rFonts w:ascii="Arial" w:hAnsi="Arial" w:cs="Arial"/>
        </w:rPr>
      </w:pPr>
      <w:r w:rsidRPr="0027129D">
        <w:rPr>
          <w:rFonts w:ascii="Arial" w:hAnsi="Arial" w:cs="Arial"/>
        </w:rPr>
        <w:t xml:space="preserve">Ovim se nacrtom planiraju prihodi i rashodi, primici i izdaci Proračuna općine Rakovec za </w:t>
      </w:r>
      <w:r w:rsidR="009132BC">
        <w:rPr>
          <w:rFonts w:ascii="Arial" w:hAnsi="Arial" w:cs="Arial"/>
        </w:rPr>
        <w:t xml:space="preserve">razdoblje </w:t>
      </w:r>
      <w:r w:rsidRPr="0027129D">
        <w:rPr>
          <w:rFonts w:ascii="Arial" w:hAnsi="Arial" w:cs="Arial"/>
        </w:rPr>
        <w:t>202</w:t>
      </w:r>
      <w:r w:rsidR="00E151EE">
        <w:rPr>
          <w:rFonts w:ascii="Arial" w:hAnsi="Arial" w:cs="Arial"/>
        </w:rPr>
        <w:t>6</w:t>
      </w:r>
      <w:r w:rsidRPr="0027129D">
        <w:rPr>
          <w:rFonts w:ascii="Arial" w:hAnsi="Arial" w:cs="Arial"/>
        </w:rPr>
        <w:t>.</w:t>
      </w:r>
      <w:r w:rsidR="009132BC">
        <w:rPr>
          <w:rFonts w:ascii="Arial" w:hAnsi="Arial" w:cs="Arial"/>
        </w:rPr>
        <w:t xml:space="preserve"> – 202</w:t>
      </w:r>
      <w:r w:rsidR="00E151EE">
        <w:rPr>
          <w:rFonts w:ascii="Arial" w:hAnsi="Arial" w:cs="Arial"/>
        </w:rPr>
        <w:t>8</w:t>
      </w:r>
      <w:r w:rsidR="009132BC">
        <w:rPr>
          <w:rFonts w:ascii="Arial" w:hAnsi="Arial" w:cs="Arial"/>
        </w:rPr>
        <w:t>.</w:t>
      </w:r>
      <w:r w:rsidRPr="0027129D">
        <w:rPr>
          <w:rFonts w:ascii="Arial" w:hAnsi="Arial" w:cs="Arial"/>
        </w:rPr>
        <w:t xml:space="preserve"> godin</w:t>
      </w:r>
      <w:r w:rsidR="009562F3">
        <w:rPr>
          <w:rFonts w:ascii="Arial" w:hAnsi="Arial" w:cs="Arial"/>
        </w:rPr>
        <w:t>u</w:t>
      </w:r>
    </w:p>
    <w:p w14:paraId="0CC794F1" w14:textId="77777777" w:rsidR="0027129D" w:rsidRPr="0027129D" w:rsidRDefault="0027129D" w:rsidP="0027129D">
      <w:pPr>
        <w:jc w:val="both"/>
        <w:rPr>
          <w:rFonts w:ascii="Arial" w:hAnsi="Arial" w:cs="Arial"/>
        </w:rPr>
      </w:pPr>
    </w:p>
    <w:p w14:paraId="5A0E4CA7" w14:textId="26310FF9" w:rsidR="0027129D" w:rsidRPr="0027129D" w:rsidRDefault="0027129D" w:rsidP="0027129D">
      <w:pPr>
        <w:jc w:val="both"/>
        <w:rPr>
          <w:rFonts w:ascii="Arial" w:hAnsi="Arial" w:cs="Arial"/>
        </w:rPr>
      </w:pPr>
      <w:r w:rsidRPr="0027129D">
        <w:rPr>
          <w:rFonts w:ascii="Arial" w:hAnsi="Arial" w:cs="Arial"/>
        </w:rPr>
        <w:t>OCJENA POTREBNIH SREDSTAVA ZA PROVOĐENJE</w:t>
      </w:r>
    </w:p>
    <w:p w14:paraId="4E9669CC" w14:textId="457425FF" w:rsidR="0027129D" w:rsidRDefault="0027129D" w:rsidP="0027129D">
      <w:pPr>
        <w:jc w:val="both"/>
        <w:rPr>
          <w:rFonts w:ascii="Arial" w:hAnsi="Arial" w:cs="Arial"/>
        </w:rPr>
      </w:pPr>
      <w:r w:rsidRPr="0027129D">
        <w:rPr>
          <w:rFonts w:ascii="Arial" w:hAnsi="Arial" w:cs="Arial"/>
        </w:rPr>
        <w:t>Za provođenje nije potrebno osigurati sredstva.</w:t>
      </w:r>
    </w:p>
    <w:p w14:paraId="0B1CB8CF" w14:textId="77777777" w:rsidR="0027129D" w:rsidRPr="0027129D" w:rsidRDefault="0027129D" w:rsidP="0027129D">
      <w:pPr>
        <w:jc w:val="both"/>
        <w:rPr>
          <w:rFonts w:ascii="Arial" w:hAnsi="Arial" w:cs="Arial"/>
        </w:rPr>
      </w:pPr>
    </w:p>
    <w:p w14:paraId="7514E567" w14:textId="04B3FF18" w:rsidR="0027129D" w:rsidRPr="0027129D" w:rsidRDefault="0027129D" w:rsidP="0027129D">
      <w:pPr>
        <w:jc w:val="both"/>
        <w:rPr>
          <w:rFonts w:ascii="Arial" w:hAnsi="Arial" w:cs="Arial"/>
        </w:rPr>
      </w:pPr>
      <w:r w:rsidRPr="0027129D">
        <w:rPr>
          <w:rFonts w:ascii="Arial" w:hAnsi="Arial" w:cs="Arial"/>
        </w:rPr>
        <w:t>OBRAZLOŽENJE PRIJEDLOGA</w:t>
      </w:r>
    </w:p>
    <w:p w14:paraId="2DFE43F2" w14:textId="0BC3A9A1" w:rsidR="0027129D" w:rsidRPr="0027129D" w:rsidRDefault="0027129D" w:rsidP="0027129D">
      <w:pPr>
        <w:jc w:val="both"/>
        <w:rPr>
          <w:rFonts w:ascii="Arial" w:hAnsi="Arial" w:cs="Arial"/>
        </w:rPr>
      </w:pPr>
      <w:r w:rsidRPr="0027129D">
        <w:rPr>
          <w:rFonts w:ascii="Arial" w:hAnsi="Arial" w:cs="Arial"/>
        </w:rPr>
        <w:t>Člankom 39. Zakona o proračunu propisano je da predstavničko tijelo jedinice lokalne samouprave donese do konca godine proračun koji će se primjenjivati od 01. siječnja godine za koju se donosi proračun.</w:t>
      </w:r>
    </w:p>
    <w:p w14:paraId="3424261B" w14:textId="597937BB" w:rsidR="0027129D" w:rsidRDefault="0027129D" w:rsidP="0027129D">
      <w:pPr>
        <w:jc w:val="both"/>
        <w:rPr>
          <w:rFonts w:ascii="Arial" w:hAnsi="Arial" w:cs="Arial"/>
        </w:rPr>
      </w:pPr>
      <w:r w:rsidRPr="0027129D">
        <w:rPr>
          <w:rFonts w:ascii="Arial" w:hAnsi="Arial" w:cs="Arial"/>
        </w:rPr>
        <w:t xml:space="preserve">Predstavničko tijelo donosi za prvu godinu proračun na razini skupine ekonomske klasifikacije, </w:t>
      </w:r>
      <w:r w:rsidR="009132BC">
        <w:rPr>
          <w:rFonts w:ascii="Arial" w:hAnsi="Arial" w:cs="Arial"/>
        </w:rPr>
        <w:t xml:space="preserve">a projekcije za naredne dvije godine </w:t>
      </w:r>
      <w:r w:rsidR="009562F3">
        <w:rPr>
          <w:rFonts w:ascii="Arial" w:hAnsi="Arial" w:cs="Arial"/>
        </w:rPr>
        <w:t xml:space="preserve">također </w:t>
      </w:r>
      <w:r w:rsidR="009132BC">
        <w:rPr>
          <w:rFonts w:ascii="Arial" w:hAnsi="Arial" w:cs="Arial"/>
        </w:rPr>
        <w:t>na razini skupine ekonomske klasifikacije</w:t>
      </w:r>
      <w:r w:rsidRPr="0027129D">
        <w:rPr>
          <w:rFonts w:ascii="Arial" w:hAnsi="Arial" w:cs="Arial"/>
        </w:rPr>
        <w:t>.</w:t>
      </w:r>
    </w:p>
    <w:p w14:paraId="543D4910" w14:textId="2EEBB31C" w:rsidR="009132BC" w:rsidRPr="0027129D" w:rsidRDefault="009132BC" w:rsidP="002712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Zakonom o pravu na pristup informacijama („Narodne novine“, broj 25/13, 85/15 i 69/22) propisana je obveza jedinicama lokalne samouprave da u svrhu savjetovanja sa zainteresiranom javnošću, javno objave </w:t>
      </w:r>
      <w:r w:rsidR="008F511B">
        <w:rPr>
          <w:rFonts w:ascii="Arial" w:hAnsi="Arial" w:cs="Arial"/>
        </w:rPr>
        <w:t>na internetskim stranicama, na lako pretraživ način i u strojno čitljivom obliku nacrte općih akata kojima se uređuju pitanja od značenja za život lokalne zajednice odnosno kojima se utječe na interese građana i pravnih osoba. Svrha savjetovanja je dobivanje povratnih informacija od zainteresirane javnosti u vezi predloženih mjera. Stoga, pozivamo zainteresiranu javnost da u propisanom roku od 30 dana od dana otvaranja savjetovanja dostave svoje prijedloge i mišljenja na nacrt Proračuna općine Rakovec za razdoblje 202</w:t>
      </w:r>
      <w:r w:rsidR="00E151EE">
        <w:rPr>
          <w:rFonts w:ascii="Arial" w:hAnsi="Arial" w:cs="Arial"/>
        </w:rPr>
        <w:t>6</w:t>
      </w:r>
      <w:r w:rsidR="008F511B">
        <w:rPr>
          <w:rFonts w:ascii="Arial" w:hAnsi="Arial" w:cs="Arial"/>
        </w:rPr>
        <w:t>. – 202</w:t>
      </w:r>
      <w:r w:rsidR="00E151EE">
        <w:rPr>
          <w:rFonts w:ascii="Arial" w:hAnsi="Arial" w:cs="Arial"/>
        </w:rPr>
        <w:t>8</w:t>
      </w:r>
      <w:r w:rsidR="008F511B">
        <w:rPr>
          <w:rFonts w:ascii="Arial" w:hAnsi="Arial" w:cs="Arial"/>
        </w:rPr>
        <w:t>. godine.</w:t>
      </w:r>
    </w:p>
    <w:sectPr w:rsidR="009132BC" w:rsidRPr="00271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B03"/>
    <w:rsid w:val="000C4F7A"/>
    <w:rsid w:val="0027129D"/>
    <w:rsid w:val="002E6883"/>
    <w:rsid w:val="0046198B"/>
    <w:rsid w:val="00690B03"/>
    <w:rsid w:val="008F511B"/>
    <w:rsid w:val="009132BC"/>
    <w:rsid w:val="009562F3"/>
    <w:rsid w:val="00B8798E"/>
    <w:rsid w:val="00E151EE"/>
    <w:rsid w:val="00EB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18364"/>
  <w15:chartTrackingRefBased/>
  <w15:docId w15:val="{2F4983E2-C99F-41E7-AC3E-4157FC1D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Rakovec</dc:creator>
  <cp:keywords/>
  <dc:description/>
  <cp:lastModifiedBy>Opcina Rakovec</cp:lastModifiedBy>
  <cp:revision>5</cp:revision>
  <dcterms:created xsi:type="dcterms:W3CDTF">2023-11-06T11:28:00Z</dcterms:created>
  <dcterms:modified xsi:type="dcterms:W3CDTF">2025-11-12T11:44:00Z</dcterms:modified>
</cp:coreProperties>
</file>