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F6592" w14:textId="77777777" w:rsidR="0070733D" w:rsidRDefault="0070733D" w:rsidP="00FB1ED4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14F6BEF2" w14:textId="5EA9744C" w:rsidR="00ED6479" w:rsidRPr="00FB1ED4" w:rsidRDefault="00ED6479" w:rsidP="00FB1ED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B1ED4">
        <w:rPr>
          <w:rFonts w:ascii="Arial" w:hAnsi="Arial" w:cs="Arial"/>
          <w:b/>
          <w:sz w:val="20"/>
          <w:szCs w:val="20"/>
        </w:rPr>
        <w:t>I</w:t>
      </w:r>
      <w:r w:rsidR="00A00C29" w:rsidRPr="00FB1ED4">
        <w:rPr>
          <w:rFonts w:ascii="Arial" w:hAnsi="Arial" w:cs="Arial"/>
          <w:b/>
          <w:sz w:val="20"/>
          <w:szCs w:val="20"/>
        </w:rPr>
        <w:t>II. OBRAZLOŽENJE POLUGODIŠNJEG IZVJEŠTAJA O IZVRŠENJU PRORAČUNA</w:t>
      </w:r>
    </w:p>
    <w:p w14:paraId="590805EF" w14:textId="77777777" w:rsidR="00ED6479" w:rsidRPr="00FB1ED4" w:rsidRDefault="00ED6479" w:rsidP="00FB1ED4">
      <w:pPr>
        <w:spacing w:after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3D87F43" w14:textId="77777777" w:rsidR="00ED6479" w:rsidRPr="00FB1ED4" w:rsidRDefault="00ED6479" w:rsidP="00FB1ED4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FB1ED4">
        <w:rPr>
          <w:rFonts w:ascii="Arial" w:hAnsi="Arial" w:cs="Arial"/>
          <w:b/>
          <w:sz w:val="20"/>
          <w:szCs w:val="20"/>
        </w:rPr>
        <w:t xml:space="preserve">Članak </w:t>
      </w:r>
      <w:r w:rsidR="00A00C29" w:rsidRPr="00FB1ED4">
        <w:rPr>
          <w:rFonts w:ascii="Arial" w:hAnsi="Arial" w:cs="Arial"/>
          <w:b/>
          <w:sz w:val="20"/>
          <w:szCs w:val="20"/>
        </w:rPr>
        <w:t>4</w:t>
      </w:r>
      <w:r w:rsidRPr="00FB1ED4">
        <w:rPr>
          <w:rFonts w:ascii="Arial" w:hAnsi="Arial" w:cs="Arial"/>
          <w:b/>
          <w:sz w:val="20"/>
          <w:szCs w:val="20"/>
        </w:rPr>
        <w:t>.</w:t>
      </w:r>
    </w:p>
    <w:p w14:paraId="4396F439" w14:textId="77777777" w:rsidR="00ED6479" w:rsidRPr="00FB1ED4" w:rsidRDefault="00ED6479" w:rsidP="00FB1ED4">
      <w:pP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1124021B" w14:textId="77777777" w:rsidR="00ED6479" w:rsidRPr="00FB1ED4" w:rsidRDefault="00A00C29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ab/>
        <w:t>Obrazloženje polugodišnjeg izvještaja o izvršenju proračuna sastoji se od obrazloženja općeg dijela izvještaja o izvršenju proračuna.</w:t>
      </w:r>
    </w:p>
    <w:p w14:paraId="2D717FA8" w14:textId="77777777" w:rsidR="00ED6479" w:rsidRPr="00FB1ED4" w:rsidRDefault="00ED6479" w:rsidP="00FB1E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BE11B05" w14:textId="77777777" w:rsidR="005639EB" w:rsidRPr="00FB1ED4" w:rsidRDefault="005639EB" w:rsidP="00FB1ED4">
      <w:pPr>
        <w:jc w:val="both"/>
        <w:rPr>
          <w:rFonts w:ascii="Arial" w:hAnsi="Arial" w:cs="Arial"/>
          <w:bCs/>
          <w:iCs/>
          <w:sz w:val="20"/>
          <w:szCs w:val="20"/>
        </w:rPr>
      </w:pPr>
      <w:r w:rsidRPr="00FB1ED4">
        <w:rPr>
          <w:rFonts w:ascii="Arial" w:hAnsi="Arial" w:cs="Arial"/>
          <w:bCs/>
          <w:iCs/>
          <w:sz w:val="20"/>
          <w:szCs w:val="20"/>
        </w:rPr>
        <w:t>U ovom izvještajnoj razdoblju ostvareni su:</w:t>
      </w:r>
    </w:p>
    <w:p w14:paraId="17E806DA" w14:textId="076CA6C1" w:rsidR="005639EB" w:rsidRPr="00FB1ED4" w:rsidRDefault="005639EB" w:rsidP="00FB1ED4">
      <w:pPr>
        <w:jc w:val="both"/>
        <w:rPr>
          <w:rFonts w:ascii="Arial" w:hAnsi="Arial" w:cs="Arial"/>
          <w:b/>
          <w:sz w:val="20"/>
          <w:szCs w:val="20"/>
        </w:rPr>
      </w:pPr>
      <w:r w:rsidRPr="00FB1ED4">
        <w:rPr>
          <w:rFonts w:ascii="Arial" w:hAnsi="Arial" w:cs="Arial"/>
          <w:b/>
          <w:sz w:val="20"/>
          <w:szCs w:val="20"/>
        </w:rPr>
        <w:t xml:space="preserve">UKUPNI PRIHODI I PRIMICI : </w:t>
      </w:r>
      <w:r w:rsidR="00543B61" w:rsidRPr="00FB1ED4">
        <w:rPr>
          <w:rFonts w:ascii="Arial" w:hAnsi="Arial" w:cs="Arial"/>
          <w:b/>
          <w:sz w:val="20"/>
          <w:szCs w:val="20"/>
        </w:rPr>
        <w:t>580.527,92 €</w:t>
      </w:r>
      <w:r w:rsidRPr="00FB1ED4">
        <w:rPr>
          <w:rFonts w:ascii="Arial" w:hAnsi="Arial" w:cs="Arial"/>
          <w:b/>
          <w:sz w:val="20"/>
          <w:szCs w:val="20"/>
        </w:rPr>
        <w:t xml:space="preserve"> </w:t>
      </w:r>
    </w:p>
    <w:p w14:paraId="3B5B9703" w14:textId="613A9E23" w:rsidR="005639EB" w:rsidRPr="00FB1ED4" w:rsidRDefault="005639EB" w:rsidP="00FB1ED4">
      <w:pPr>
        <w:jc w:val="both"/>
        <w:rPr>
          <w:rFonts w:ascii="Arial" w:hAnsi="Arial" w:cs="Arial"/>
          <w:b/>
          <w:sz w:val="20"/>
          <w:szCs w:val="20"/>
        </w:rPr>
      </w:pPr>
      <w:r w:rsidRPr="00FB1ED4">
        <w:rPr>
          <w:rFonts w:ascii="Arial" w:hAnsi="Arial" w:cs="Arial"/>
          <w:b/>
          <w:sz w:val="20"/>
          <w:szCs w:val="20"/>
        </w:rPr>
        <w:t xml:space="preserve">UKUPNI RASHODI I IZDACI :   </w:t>
      </w:r>
      <w:r w:rsidR="00543B61" w:rsidRPr="00FB1ED4">
        <w:rPr>
          <w:rFonts w:ascii="Arial" w:hAnsi="Arial" w:cs="Arial"/>
          <w:b/>
          <w:sz w:val="20"/>
          <w:szCs w:val="20"/>
        </w:rPr>
        <w:t>601.</w:t>
      </w:r>
      <w:r w:rsidR="006B6084" w:rsidRPr="00FB1ED4">
        <w:rPr>
          <w:rFonts w:ascii="Arial" w:hAnsi="Arial" w:cs="Arial"/>
          <w:b/>
          <w:sz w:val="20"/>
          <w:szCs w:val="20"/>
        </w:rPr>
        <w:t>579,77</w:t>
      </w:r>
      <w:r w:rsidR="00543B61" w:rsidRPr="00FB1ED4">
        <w:rPr>
          <w:rFonts w:ascii="Arial" w:hAnsi="Arial" w:cs="Arial"/>
          <w:b/>
          <w:sz w:val="20"/>
          <w:szCs w:val="20"/>
        </w:rPr>
        <w:t xml:space="preserve"> €</w:t>
      </w:r>
    </w:p>
    <w:p w14:paraId="43BD224F" w14:textId="41E94BF4" w:rsidR="005639EB" w:rsidRPr="00FB1ED4" w:rsidRDefault="00543B61" w:rsidP="00FB1ED4">
      <w:pPr>
        <w:jc w:val="both"/>
        <w:rPr>
          <w:rFonts w:ascii="Arial" w:hAnsi="Arial" w:cs="Arial"/>
          <w:b/>
          <w:sz w:val="20"/>
          <w:szCs w:val="20"/>
        </w:rPr>
      </w:pPr>
      <w:r w:rsidRPr="00FB1ED4">
        <w:rPr>
          <w:rFonts w:ascii="Arial" w:hAnsi="Arial" w:cs="Arial"/>
          <w:b/>
          <w:sz w:val="20"/>
          <w:szCs w:val="20"/>
        </w:rPr>
        <w:t>MANJAK</w:t>
      </w:r>
      <w:r w:rsidR="005639EB" w:rsidRPr="00FB1ED4">
        <w:rPr>
          <w:rFonts w:ascii="Arial" w:hAnsi="Arial" w:cs="Arial"/>
          <w:b/>
          <w:sz w:val="20"/>
          <w:szCs w:val="20"/>
        </w:rPr>
        <w:t xml:space="preserve"> PRIHODA I PRIMITAKA  :  </w:t>
      </w:r>
      <w:r w:rsidR="00173C1D" w:rsidRPr="00FB1ED4">
        <w:rPr>
          <w:rFonts w:ascii="Arial" w:hAnsi="Arial" w:cs="Arial"/>
          <w:b/>
          <w:sz w:val="20"/>
          <w:szCs w:val="20"/>
        </w:rPr>
        <w:t>21.051,85</w:t>
      </w:r>
      <w:r w:rsidRPr="00FB1ED4">
        <w:rPr>
          <w:rFonts w:ascii="Arial" w:hAnsi="Arial" w:cs="Arial"/>
          <w:b/>
          <w:sz w:val="20"/>
          <w:szCs w:val="20"/>
        </w:rPr>
        <w:t xml:space="preserve"> €</w:t>
      </w:r>
    </w:p>
    <w:p w14:paraId="49DA10D5" w14:textId="69A3F07E" w:rsidR="005639EB" w:rsidRPr="00FB1ED4" w:rsidRDefault="005639EB" w:rsidP="00FB1ED4">
      <w:pPr>
        <w:jc w:val="both"/>
        <w:rPr>
          <w:rFonts w:ascii="Arial" w:hAnsi="Arial" w:cs="Arial"/>
          <w:b/>
          <w:sz w:val="20"/>
          <w:szCs w:val="20"/>
        </w:rPr>
      </w:pPr>
      <w:r w:rsidRPr="00FB1ED4">
        <w:rPr>
          <w:rFonts w:ascii="Arial" w:hAnsi="Arial" w:cs="Arial"/>
          <w:b/>
          <w:sz w:val="20"/>
          <w:szCs w:val="20"/>
        </w:rPr>
        <w:t>VIŠAK PRIHODA I PRIMITAKA 202</w:t>
      </w:r>
      <w:r w:rsidR="00543B61" w:rsidRPr="00FB1ED4">
        <w:rPr>
          <w:rFonts w:ascii="Arial" w:hAnsi="Arial" w:cs="Arial"/>
          <w:b/>
          <w:sz w:val="20"/>
          <w:szCs w:val="20"/>
        </w:rPr>
        <w:t>5</w:t>
      </w:r>
      <w:r w:rsidRPr="00FB1ED4">
        <w:rPr>
          <w:rFonts w:ascii="Arial" w:hAnsi="Arial" w:cs="Arial"/>
          <w:b/>
          <w:sz w:val="20"/>
          <w:szCs w:val="20"/>
        </w:rPr>
        <w:t xml:space="preserve">. (PRENESENI) :  </w:t>
      </w:r>
      <w:r w:rsidR="001C6C8E" w:rsidRPr="00FB1ED4">
        <w:rPr>
          <w:rFonts w:ascii="Arial" w:hAnsi="Arial" w:cs="Arial"/>
          <w:b/>
          <w:sz w:val="20"/>
          <w:szCs w:val="20"/>
        </w:rPr>
        <w:t>1.321.292,95 €</w:t>
      </w:r>
    </w:p>
    <w:p w14:paraId="1241C5FC" w14:textId="2B773E51" w:rsidR="005639EB" w:rsidRPr="00FB1ED4" w:rsidRDefault="005639EB" w:rsidP="00FB1ED4">
      <w:pPr>
        <w:jc w:val="both"/>
        <w:rPr>
          <w:rFonts w:ascii="Arial" w:eastAsia="Calibri" w:hAnsi="Arial" w:cs="Arial"/>
          <w:b/>
          <w:sz w:val="20"/>
          <w:szCs w:val="20"/>
        </w:rPr>
      </w:pPr>
      <w:r w:rsidRPr="00FB1ED4">
        <w:rPr>
          <w:rFonts w:ascii="Arial" w:eastAsia="Calibri" w:hAnsi="Arial" w:cs="Arial"/>
          <w:b/>
          <w:sz w:val="20"/>
          <w:szCs w:val="20"/>
        </w:rPr>
        <w:t xml:space="preserve">STANJE NOVČANIH SREDSTAVA NA POČETKU GODINE: </w:t>
      </w:r>
      <w:r w:rsidR="005120EF" w:rsidRPr="00FB1ED4">
        <w:rPr>
          <w:rFonts w:ascii="Arial" w:eastAsia="Calibri" w:hAnsi="Arial" w:cs="Arial"/>
          <w:b/>
          <w:sz w:val="20"/>
          <w:szCs w:val="20"/>
        </w:rPr>
        <w:t>1.345.812,72 €</w:t>
      </w:r>
    </w:p>
    <w:p w14:paraId="00551570" w14:textId="200B123B" w:rsidR="005639EB" w:rsidRPr="00FB1ED4" w:rsidRDefault="005639EB" w:rsidP="00FB1ED4">
      <w:pPr>
        <w:jc w:val="both"/>
        <w:rPr>
          <w:rFonts w:ascii="Arial" w:eastAsia="Calibri" w:hAnsi="Arial" w:cs="Arial"/>
          <w:b/>
          <w:sz w:val="20"/>
          <w:szCs w:val="20"/>
        </w:rPr>
      </w:pPr>
      <w:r w:rsidRPr="00FB1ED4">
        <w:rPr>
          <w:rFonts w:ascii="Arial" w:eastAsia="Calibri" w:hAnsi="Arial" w:cs="Arial"/>
          <w:b/>
          <w:sz w:val="20"/>
          <w:szCs w:val="20"/>
        </w:rPr>
        <w:t>STANJE NOVČANIH SREDSTAVA NA 30.06.202</w:t>
      </w:r>
      <w:r w:rsidR="00543B61" w:rsidRPr="00FB1ED4">
        <w:rPr>
          <w:rFonts w:ascii="Arial" w:eastAsia="Calibri" w:hAnsi="Arial" w:cs="Arial"/>
          <w:b/>
          <w:sz w:val="20"/>
          <w:szCs w:val="20"/>
        </w:rPr>
        <w:t>6</w:t>
      </w:r>
      <w:r w:rsidRPr="00FB1ED4">
        <w:rPr>
          <w:rFonts w:ascii="Arial" w:eastAsia="Calibri" w:hAnsi="Arial" w:cs="Arial"/>
          <w:b/>
          <w:sz w:val="20"/>
          <w:szCs w:val="20"/>
        </w:rPr>
        <w:t xml:space="preserve">.: </w:t>
      </w:r>
      <w:r w:rsidR="00B94409" w:rsidRPr="00FB1ED4">
        <w:rPr>
          <w:rFonts w:ascii="Arial" w:eastAsia="Calibri" w:hAnsi="Arial" w:cs="Arial"/>
          <w:b/>
          <w:sz w:val="20"/>
          <w:szCs w:val="20"/>
        </w:rPr>
        <w:t>1.347.725,56 €</w:t>
      </w:r>
    </w:p>
    <w:p w14:paraId="5F2F3CB2" w14:textId="77777777" w:rsidR="005639EB" w:rsidRPr="00FB1ED4" w:rsidRDefault="005639EB" w:rsidP="00FB1ED4">
      <w:pPr>
        <w:spacing w:after="0"/>
        <w:jc w:val="both"/>
        <w:rPr>
          <w:rFonts w:ascii="Arial" w:hAnsi="Arial" w:cs="Arial"/>
          <w:b/>
          <w:i/>
          <w:sz w:val="20"/>
          <w:szCs w:val="20"/>
        </w:rPr>
      </w:pPr>
      <w:r w:rsidRPr="00FB1ED4">
        <w:rPr>
          <w:rFonts w:ascii="Arial" w:hAnsi="Arial" w:cs="Arial"/>
          <w:b/>
          <w:i/>
          <w:sz w:val="20"/>
          <w:szCs w:val="20"/>
        </w:rPr>
        <w:t xml:space="preserve">                                                                                                          </w:t>
      </w:r>
    </w:p>
    <w:p w14:paraId="0D6481FF" w14:textId="1696DFEC" w:rsidR="005639EB" w:rsidRPr="00FB1ED4" w:rsidRDefault="005639EB" w:rsidP="00FB1ED4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FB1ED4">
        <w:rPr>
          <w:rFonts w:ascii="Arial" w:hAnsi="Arial" w:cs="Arial"/>
          <w:b/>
          <w:sz w:val="20"/>
          <w:szCs w:val="20"/>
          <w:u w:val="single"/>
        </w:rPr>
        <w:t>PRIHODI POSLOVANJA</w:t>
      </w:r>
      <w:r w:rsidRPr="00FB1ED4">
        <w:rPr>
          <w:rFonts w:ascii="Arial" w:hAnsi="Arial" w:cs="Arial"/>
          <w:sz w:val="20"/>
          <w:szCs w:val="20"/>
          <w:u w:val="single"/>
        </w:rPr>
        <w:t xml:space="preserve"> (6) </w:t>
      </w:r>
    </w:p>
    <w:p w14:paraId="63DBCFF4" w14:textId="65FAFE53" w:rsidR="005639EB" w:rsidRDefault="00814725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 xml:space="preserve">Prihodi poslovanja u prvom polugodištu 2026. godine ostvareni su u ukupnom iznosu od </w:t>
      </w:r>
      <w:r w:rsidRPr="00FB1ED4">
        <w:rPr>
          <w:rFonts w:ascii="Arial" w:hAnsi="Arial" w:cs="Arial"/>
          <w:b/>
          <w:bCs/>
          <w:sz w:val="20"/>
          <w:szCs w:val="20"/>
        </w:rPr>
        <w:t>580.527,92 €</w:t>
      </w:r>
      <w:r w:rsidRPr="00FB1ED4">
        <w:rPr>
          <w:rFonts w:ascii="Arial" w:hAnsi="Arial" w:cs="Arial"/>
          <w:sz w:val="20"/>
          <w:szCs w:val="20"/>
        </w:rPr>
        <w:t>.</w:t>
      </w:r>
      <w:r w:rsidR="00FB1ED4">
        <w:rPr>
          <w:rFonts w:ascii="Arial" w:hAnsi="Arial" w:cs="Arial"/>
          <w:sz w:val="20"/>
          <w:szCs w:val="20"/>
        </w:rPr>
        <w:t xml:space="preserve"> </w:t>
      </w:r>
      <w:r w:rsidRPr="00FB1ED4">
        <w:rPr>
          <w:rFonts w:ascii="Arial" w:hAnsi="Arial" w:cs="Arial"/>
          <w:sz w:val="20"/>
          <w:szCs w:val="20"/>
        </w:rPr>
        <w:t xml:space="preserve">U usporedbi s istim razdobljem prethodne godine zabilježeno je smanjenje prihoda poslovanja, pri čemu indeks ostvarenja iznosi 45,06. </w:t>
      </w:r>
    </w:p>
    <w:p w14:paraId="0981712D" w14:textId="77777777" w:rsidR="00FB1ED4" w:rsidRPr="00FB1ED4" w:rsidRDefault="00FB1ED4" w:rsidP="00FB1E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4E9F1FA" w14:textId="0EC80E1B" w:rsidR="00814725" w:rsidRPr="00FB1ED4" w:rsidRDefault="005639EB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  <w:u w:val="single"/>
        </w:rPr>
        <w:t>Prihodi  od poreza (61)</w:t>
      </w:r>
      <w:r w:rsidRPr="00FB1ED4">
        <w:rPr>
          <w:rFonts w:ascii="Arial" w:hAnsi="Arial" w:cs="Arial"/>
          <w:sz w:val="20"/>
          <w:szCs w:val="20"/>
        </w:rPr>
        <w:t xml:space="preserve"> </w:t>
      </w:r>
    </w:p>
    <w:p w14:paraId="544E371A" w14:textId="77777777" w:rsidR="00814725" w:rsidRPr="00FB1ED4" w:rsidRDefault="00814725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 xml:space="preserve">Prihodi od poreza ostvareni su u iznosu od </w:t>
      </w:r>
      <w:r w:rsidRPr="00FB1ED4">
        <w:rPr>
          <w:rFonts w:ascii="Arial" w:hAnsi="Arial" w:cs="Arial"/>
          <w:b/>
          <w:bCs/>
          <w:sz w:val="20"/>
          <w:szCs w:val="20"/>
        </w:rPr>
        <w:t>206.139,48 €</w:t>
      </w:r>
      <w:r w:rsidRPr="00FB1ED4">
        <w:rPr>
          <w:rFonts w:ascii="Arial" w:hAnsi="Arial" w:cs="Arial"/>
          <w:sz w:val="20"/>
          <w:szCs w:val="20"/>
        </w:rPr>
        <w:t>, uz indeks 88,14 u odnosu na isto razdoblje prethodne godine, što predstavlja smanjenje od 11,86 %.</w:t>
      </w:r>
    </w:p>
    <w:p w14:paraId="57A4D1A9" w14:textId="77777777" w:rsidR="00814725" w:rsidRPr="00FB1ED4" w:rsidRDefault="00814725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Najznačajniji dio poreznih prihoda čine prihodi od poreza na dohodak, ostvareni u iznosu od 197.478,39 €, koji predstavljaju jedan od temeljnih izvora financiranja redovnih djelatnosti i javnih potreba Općine Rakovec.</w:t>
      </w:r>
    </w:p>
    <w:p w14:paraId="3DED5121" w14:textId="77777777" w:rsidR="00814725" w:rsidRPr="00FB1ED4" w:rsidRDefault="00814725" w:rsidP="00FB1E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85A518D" w14:textId="77777777" w:rsidR="00814725" w:rsidRDefault="005639EB" w:rsidP="00FB1ED4">
      <w:pPr>
        <w:spacing w:after="0"/>
        <w:jc w:val="both"/>
        <w:rPr>
          <w:rFonts w:ascii="Arial" w:hAnsi="Arial" w:cs="Arial"/>
          <w:sz w:val="20"/>
          <w:szCs w:val="20"/>
          <w:u w:val="single"/>
        </w:rPr>
      </w:pPr>
      <w:r w:rsidRPr="00FB1ED4">
        <w:rPr>
          <w:rFonts w:ascii="Arial" w:hAnsi="Arial" w:cs="Arial"/>
          <w:sz w:val="20"/>
          <w:szCs w:val="20"/>
          <w:u w:val="single"/>
        </w:rPr>
        <w:t xml:space="preserve">Pomoći unutar općeg proračuna (63) </w:t>
      </w:r>
    </w:p>
    <w:p w14:paraId="29AA3548" w14:textId="77777777" w:rsidR="00814725" w:rsidRPr="00FB1ED4" w:rsidRDefault="00814725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 xml:space="preserve">Prihodi od pomoći ostvareni su u ukupnom iznosu od </w:t>
      </w:r>
      <w:r w:rsidRPr="00FB1ED4">
        <w:rPr>
          <w:rFonts w:ascii="Arial" w:hAnsi="Arial" w:cs="Arial"/>
          <w:b/>
          <w:bCs/>
          <w:sz w:val="20"/>
          <w:szCs w:val="20"/>
        </w:rPr>
        <w:t>331.408,58 €</w:t>
      </w:r>
      <w:r w:rsidRPr="00FB1ED4">
        <w:rPr>
          <w:rFonts w:ascii="Arial" w:hAnsi="Arial" w:cs="Arial"/>
          <w:sz w:val="20"/>
          <w:szCs w:val="20"/>
        </w:rPr>
        <w:t>, uz indeks 40,68 u odnosu na isto razdoblje prethodne godine, što predstavlja smanjenje od 59,32 %.</w:t>
      </w:r>
    </w:p>
    <w:p w14:paraId="13BF8568" w14:textId="594EA6AC" w:rsidR="00814725" w:rsidRPr="00FB1ED4" w:rsidRDefault="00814725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Ostvarena sredstva odnose se prvenstveno na:</w:t>
      </w:r>
      <w:r w:rsidR="00322C06" w:rsidRPr="00FB1ED4">
        <w:rPr>
          <w:rFonts w:ascii="Arial" w:hAnsi="Arial" w:cs="Arial"/>
          <w:sz w:val="20"/>
          <w:szCs w:val="20"/>
        </w:rPr>
        <w:t xml:space="preserve"> </w:t>
      </w:r>
      <w:r w:rsidRPr="00FB1ED4">
        <w:rPr>
          <w:rFonts w:ascii="Arial" w:hAnsi="Arial" w:cs="Arial"/>
          <w:sz w:val="20"/>
          <w:szCs w:val="20"/>
        </w:rPr>
        <w:t>sredstva fiskalnog izravnanja namijenjena osiguravanju ravnomjernijeg financiranja javnih potreba jedinica lokalne samouprave;</w:t>
      </w:r>
      <w:r w:rsidR="00322C06" w:rsidRPr="00FB1ED4">
        <w:rPr>
          <w:rFonts w:ascii="Arial" w:hAnsi="Arial" w:cs="Arial"/>
          <w:sz w:val="20"/>
          <w:szCs w:val="20"/>
        </w:rPr>
        <w:t xml:space="preserve"> </w:t>
      </w:r>
      <w:r w:rsidRPr="00FB1ED4">
        <w:rPr>
          <w:rFonts w:ascii="Arial" w:hAnsi="Arial" w:cs="Arial"/>
          <w:sz w:val="20"/>
          <w:szCs w:val="20"/>
        </w:rPr>
        <w:t>sufinanciranje sanacije i održavanja nerazvrstanih cesta na području Općine Rakovec;</w:t>
      </w:r>
      <w:r w:rsidR="00322C06" w:rsidRPr="00FB1ED4">
        <w:rPr>
          <w:rFonts w:ascii="Arial" w:hAnsi="Arial" w:cs="Arial"/>
          <w:sz w:val="20"/>
          <w:szCs w:val="20"/>
        </w:rPr>
        <w:t xml:space="preserve"> </w:t>
      </w:r>
      <w:r w:rsidRPr="00FB1ED4">
        <w:rPr>
          <w:rFonts w:ascii="Arial" w:hAnsi="Arial" w:cs="Arial"/>
          <w:sz w:val="20"/>
          <w:szCs w:val="20"/>
        </w:rPr>
        <w:t xml:space="preserve">sufinanciranje uređenja Društvenog doma </w:t>
      </w:r>
      <w:proofErr w:type="spellStart"/>
      <w:r w:rsidRPr="00FB1ED4">
        <w:rPr>
          <w:rFonts w:ascii="Arial" w:hAnsi="Arial" w:cs="Arial"/>
          <w:sz w:val="20"/>
          <w:szCs w:val="20"/>
        </w:rPr>
        <w:t>Dvorišće</w:t>
      </w:r>
      <w:proofErr w:type="spellEnd"/>
      <w:r w:rsidRPr="00FB1ED4">
        <w:rPr>
          <w:rFonts w:ascii="Arial" w:hAnsi="Arial" w:cs="Arial"/>
          <w:sz w:val="20"/>
          <w:szCs w:val="20"/>
        </w:rPr>
        <w:t>;</w:t>
      </w:r>
      <w:r w:rsidR="00322C06" w:rsidRPr="00FB1ED4">
        <w:rPr>
          <w:rFonts w:ascii="Arial" w:hAnsi="Arial" w:cs="Arial"/>
          <w:sz w:val="20"/>
          <w:szCs w:val="20"/>
        </w:rPr>
        <w:t xml:space="preserve"> </w:t>
      </w:r>
      <w:r w:rsidRPr="00FB1ED4">
        <w:rPr>
          <w:rFonts w:ascii="Arial" w:hAnsi="Arial" w:cs="Arial"/>
          <w:sz w:val="20"/>
          <w:szCs w:val="20"/>
        </w:rPr>
        <w:t>sufinanciranje projekata prometne infrastrukture i povećanja sigurnosti prometa;</w:t>
      </w:r>
      <w:r w:rsidR="00322C06" w:rsidRPr="00FB1ED4">
        <w:rPr>
          <w:rFonts w:ascii="Arial" w:hAnsi="Arial" w:cs="Arial"/>
          <w:sz w:val="20"/>
          <w:szCs w:val="20"/>
        </w:rPr>
        <w:t xml:space="preserve"> </w:t>
      </w:r>
      <w:r w:rsidRPr="00FB1ED4">
        <w:rPr>
          <w:rFonts w:ascii="Arial" w:hAnsi="Arial" w:cs="Arial"/>
          <w:sz w:val="20"/>
          <w:szCs w:val="20"/>
        </w:rPr>
        <w:t>sufinanciranje programa predškolskog odgoja i obrazovanja na ruralnom području.</w:t>
      </w:r>
    </w:p>
    <w:p w14:paraId="356DB59B" w14:textId="77777777" w:rsidR="00814725" w:rsidRPr="00FB1ED4" w:rsidRDefault="00814725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Smanjenje ostvarenih pomoći u odnosu na prethodnu godinu ponajprije je povezano s različitom dinamikom realizacije projekata i doznačavanja sredstava od strane nadležnih tijela.</w:t>
      </w:r>
    </w:p>
    <w:p w14:paraId="4CDCD872" w14:textId="77777777" w:rsidR="00814725" w:rsidRPr="00FB1ED4" w:rsidRDefault="00814725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Pomoći iz drugih proračuna i dalje predstavljaju značajan izvor financiranja razvojnih i infrastrukturnih ulaganja te omogućuju realizaciju projekata koje Općina ne bi mogla u cijelosti financirati isključivo iz vlastitih prihoda.</w:t>
      </w:r>
    </w:p>
    <w:p w14:paraId="3E9707A9" w14:textId="77777777" w:rsidR="00322C06" w:rsidRPr="00FB1ED4" w:rsidRDefault="00322C06" w:rsidP="00FB1E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DDAE490" w14:textId="77777777" w:rsidR="00322C06" w:rsidRPr="00FB1ED4" w:rsidRDefault="005639EB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  <w:u w:val="single"/>
        </w:rPr>
        <w:t>Prihodi od imovine (64</w:t>
      </w:r>
      <w:r w:rsidRPr="00FB1ED4">
        <w:rPr>
          <w:rFonts w:ascii="Arial" w:hAnsi="Arial" w:cs="Arial"/>
          <w:sz w:val="20"/>
          <w:szCs w:val="20"/>
        </w:rPr>
        <w:t xml:space="preserve">) </w:t>
      </w:r>
    </w:p>
    <w:p w14:paraId="5723D2A1" w14:textId="77777777" w:rsidR="00322C06" w:rsidRPr="00FB1ED4" w:rsidRDefault="00322C06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 xml:space="preserve">Prihodi od imovine ostvareni su u iznosu od </w:t>
      </w:r>
      <w:r w:rsidRPr="00FB1ED4">
        <w:rPr>
          <w:rFonts w:ascii="Arial" w:hAnsi="Arial" w:cs="Arial"/>
          <w:b/>
          <w:bCs/>
          <w:sz w:val="20"/>
          <w:szCs w:val="20"/>
        </w:rPr>
        <w:t>2.674,40 €</w:t>
      </w:r>
      <w:r w:rsidRPr="00FB1ED4">
        <w:rPr>
          <w:rFonts w:ascii="Arial" w:hAnsi="Arial" w:cs="Arial"/>
          <w:sz w:val="20"/>
          <w:szCs w:val="20"/>
        </w:rPr>
        <w:t>, uz indeks 83,51 u odnosu na isto razdoblje prethodne godine, što predstavlja smanjenje od 16,49 %.</w:t>
      </w:r>
    </w:p>
    <w:p w14:paraId="145449A6" w14:textId="77777777" w:rsidR="00322C06" w:rsidRPr="00FB1ED4" w:rsidRDefault="00322C06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Ova skupina prihoda obuhvaća prihode ostvarene upravljanjem financijskom i nefinancijskom imovinom Općine, u skladu s važećim propisima i donesenim aktima.</w:t>
      </w:r>
    </w:p>
    <w:p w14:paraId="009A3302" w14:textId="77777777" w:rsidR="00322C06" w:rsidRPr="00FB1ED4" w:rsidRDefault="00322C06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lastRenderedPageBreak/>
        <w:t>Iako u ukupnoj strukturi prihoda sudjeluju manjim udjelom, prihodi od imovine predstavljaju dodatni izvor financiranja općinskih aktivnosti.</w:t>
      </w:r>
    </w:p>
    <w:p w14:paraId="323E31B4" w14:textId="77777777" w:rsidR="00322C06" w:rsidRPr="00FB1ED4" w:rsidRDefault="00322C06" w:rsidP="00FB1E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AECCB1E" w14:textId="77777777" w:rsidR="00322C06" w:rsidRPr="00FB1ED4" w:rsidRDefault="005639EB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  <w:u w:val="single"/>
        </w:rPr>
        <w:t>Prihodi od upravnih i drugih pristojbi i naknada  (65)</w:t>
      </w:r>
      <w:r w:rsidRPr="00FB1ED4">
        <w:rPr>
          <w:rFonts w:ascii="Arial" w:hAnsi="Arial" w:cs="Arial"/>
          <w:sz w:val="20"/>
          <w:szCs w:val="20"/>
        </w:rPr>
        <w:t xml:space="preserve"> </w:t>
      </w:r>
    </w:p>
    <w:p w14:paraId="007A1413" w14:textId="77777777" w:rsidR="00322C06" w:rsidRPr="00FB1ED4" w:rsidRDefault="00322C06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 xml:space="preserve">Prihodi ove skupine ostvareni su u ukupnom iznosu od </w:t>
      </w:r>
      <w:r w:rsidRPr="00FB1ED4">
        <w:rPr>
          <w:rFonts w:ascii="Arial" w:hAnsi="Arial" w:cs="Arial"/>
          <w:b/>
          <w:bCs/>
          <w:sz w:val="20"/>
          <w:szCs w:val="20"/>
        </w:rPr>
        <w:t>11.918,86 €</w:t>
      </w:r>
      <w:r w:rsidRPr="00FB1ED4">
        <w:rPr>
          <w:rFonts w:ascii="Arial" w:hAnsi="Arial" w:cs="Arial"/>
          <w:sz w:val="20"/>
          <w:szCs w:val="20"/>
        </w:rPr>
        <w:t>, uz indeks 238,36 u odnosu na isto razdoblje prethodne godine, što predstavlja povećanje od 138,36 %.</w:t>
      </w:r>
    </w:p>
    <w:p w14:paraId="6660CB6E" w14:textId="77777777" w:rsidR="00322C06" w:rsidRPr="00FB1ED4" w:rsidRDefault="00322C06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Najznačajniji dio ovih prihoda odnosi se na prihode od komunalne naknade i komunalnog doprinosa.</w:t>
      </w:r>
    </w:p>
    <w:p w14:paraId="2A693373" w14:textId="77777777" w:rsidR="00322C06" w:rsidRPr="00FB1ED4" w:rsidRDefault="00322C06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Povećanje ostvarenja ove skupine prihoda pridonosi jačanju vlastitih izvora financiranja Općine, osobito u dijelu osiguravanja sredstava za održavanje i razvoj komunalne infrastrukture.</w:t>
      </w:r>
    </w:p>
    <w:p w14:paraId="3BBDC600" w14:textId="77777777" w:rsidR="00E645B0" w:rsidRPr="00FB1ED4" w:rsidRDefault="00E645B0" w:rsidP="00FB1E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67DF8E1" w14:textId="0747BFA3" w:rsidR="005639EB" w:rsidRPr="00FB1ED4" w:rsidRDefault="005639EB" w:rsidP="00FB1ED4">
      <w:pP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B1ED4">
        <w:rPr>
          <w:rFonts w:ascii="Arial" w:hAnsi="Arial" w:cs="Arial"/>
          <w:b/>
          <w:sz w:val="20"/>
          <w:szCs w:val="20"/>
          <w:u w:val="single"/>
        </w:rPr>
        <w:t>RASHODI POSLOVANJA</w:t>
      </w:r>
      <w:r w:rsidRPr="00FB1ED4">
        <w:rPr>
          <w:rFonts w:ascii="Arial" w:hAnsi="Arial" w:cs="Arial"/>
          <w:sz w:val="20"/>
          <w:szCs w:val="20"/>
          <w:u w:val="single"/>
        </w:rPr>
        <w:t xml:space="preserve"> (3) </w:t>
      </w:r>
    </w:p>
    <w:p w14:paraId="1ED24AC5" w14:textId="77777777" w:rsidR="002A102F" w:rsidRPr="00FB1ED4" w:rsidRDefault="002A102F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 xml:space="preserve">Rashodi poslovanja u razdoblju od 1. siječnja do 30. lipnja 2026. godine izvršeni su u ukupnom iznosu od </w:t>
      </w:r>
      <w:r w:rsidRPr="00FB1ED4">
        <w:rPr>
          <w:rFonts w:ascii="Arial" w:hAnsi="Arial" w:cs="Arial"/>
          <w:b/>
          <w:bCs/>
          <w:sz w:val="20"/>
          <w:szCs w:val="20"/>
        </w:rPr>
        <w:t>395.029,37 €</w:t>
      </w:r>
      <w:r w:rsidRPr="00FB1ED4">
        <w:rPr>
          <w:rFonts w:ascii="Arial" w:hAnsi="Arial" w:cs="Arial"/>
          <w:sz w:val="20"/>
          <w:szCs w:val="20"/>
        </w:rPr>
        <w:t>.</w:t>
      </w:r>
    </w:p>
    <w:p w14:paraId="048B205E" w14:textId="1DFB1285" w:rsidR="002A102F" w:rsidRPr="00FB1ED4" w:rsidRDefault="002A102F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U usporedbi s istim razdobljem prethodne godine rashodi poslovanja povećani su za 34,</w:t>
      </w:r>
      <w:r w:rsidR="00607710" w:rsidRPr="00FB1ED4">
        <w:rPr>
          <w:rFonts w:ascii="Arial" w:hAnsi="Arial" w:cs="Arial"/>
          <w:sz w:val="20"/>
          <w:szCs w:val="20"/>
        </w:rPr>
        <w:t>46</w:t>
      </w:r>
      <w:r w:rsidRPr="00FB1ED4">
        <w:rPr>
          <w:rFonts w:ascii="Arial" w:hAnsi="Arial" w:cs="Arial"/>
          <w:sz w:val="20"/>
          <w:szCs w:val="20"/>
        </w:rPr>
        <w:t xml:space="preserve"> %, odnosno indeks izvršenja iznosi 134,</w:t>
      </w:r>
      <w:r w:rsidR="00607710" w:rsidRPr="00FB1ED4">
        <w:rPr>
          <w:rFonts w:ascii="Arial" w:hAnsi="Arial" w:cs="Arial"/>
          <w:sz w:val="20"/>
          <w:szCs w:val="20"/>
        </w:rPr>
        <w:t>46</w:t>
      </w:r>
      <w:r w:rsidRPr="00FB1ED4">
        <w:rPr>
          <w:rFonts w:ascii="Arial" w:hAnsi="Arial" w:cs="Arial"/>
          <w:sz w:val="20"/>
          <w:szCs w:val="20"/>
        </w:rPr>
        <w:t>.</w:t>
      </w:r>
    </w:p>
    <w:p w14:paraId="68655D7C" w14:textId="77777777" w:rsidR="002A102F" w:rsidRPr="00FB1ED4" w:rsidRDefault="002A102F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Povećanje rashoda povezano je s izvršavanjem redovnih obveza Općine, rastom troškova materijala i usluga, provedbom komunalnih i društvenih programa te financiranjem javnih potreba stanovništva.</w:t>
      </w:r>
    </w:p>
    <w:p w14:paraId="1E96CC42" w14:textId="77777777" w:rsidR="005639EB" w:rsidRDefault="005639EB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Navedeni rashodi odnose se na:</w:t>
      </w:r>
    </w:p>
    <w:p w14:paraId="79FDF224" w14:textId="77777777" w:rsidR="00FB1ED4" w:rsidRPr="00FB1ED4" w:rsidRDefault="00FB1ED4" w:rsidP="00FB1E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B0F4B39" w14:textId="77777777" w:rsidR="002A102F" w:rsidRPr="00FB1ED4" w:rsidRDefault="005639EB" w:rsidP="00FB1ED4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FB1ED4">
        <w:rPr>
          <w:rFonts w:ascii="Arial" w:hAnsi="Arial" w:cs="Arial"/>
          <w:b/>
          <w:sz w:val="20"/>
          <w:szCs w:val="20"/>
        </w:rPr>
        <w:t xml:space="preserve">RASHODE ZA ZAPOSLENE </w:t>
      </w:r>
      <w:r w:rsidRPr="00FB1ED4">
        <w:rPr>
          <w:rFonts w:ascii="Arial" w:hAnsi="Arial" w:cs="Arial"/>
          <w:bCs/>
          <w:sz w:val="20"/>
          <w:szCs w:val="20"/>
        </w:rPr>
        <w:t>(31)</w:t>
      </w:r>
      <w:r w:rsidRPr="00FB1ED4">
        <w:rPr>
          <w:rFonts w:ascii="Arial" w:hAnsi="Arial" w:cs="Arial"/>
          <w:b/>
          <w:sz w:val="20"/>
          <w:szCs w:val="20"/>
        </w:rPr>
        <w:t xml:space="preserve"> </w:t>
      </w:r>
    </w:p>
    <w:p w14:paraId="5BD27027" w14:textId="522CCC68" w:rsidR="002A102F" w:rsidRPr="00FB1ED4" w:rsidRDefault="002A102F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 xml:space="preserve">Rashodi za zaposlene izvršeni su u iznosu od </w:t>
      </w:r>
      <w:r w:rsidRPr="00FB1ED4">
        <w:rPr>
          <w:rFonts w:ascii="Arial" w:hAnsi="Arial" w:cs="Arial"/>
          <w:b/>
          <w:bCs/>
          <w:sz w:val="20"/>
          <w:szCs w:val="20"/>
        </w:rPr>
        <w:t>66.250,40 €</w:t>
      </w:r>
      <w:r w:rsidRPr="00FB1ED4">
        <w:rPr>
          <w:rFonts w:ascii="Arial" w:hAnsi="Arial" w:cs="Arial"/>
          <w:sz w:val="20"/>
          <w:szCs w:val="20"/>
        </w:rPr>
        <w:t>, uz indeks 108,65 u odnosu na isto razdoblje prethodne godine.</w:t>
      </w:r>
    </w:p>
    <w:p w14:paraId="33257903" w14:textId="77777777" w:rsidR="002A102F" w:rsidRPr="00FB1ED4" w:rsidRDefault="002A102F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Navedeni rashodi odnose se na plaće, doprinose i ostala materijalna prava za ukupno tri zaposlene osobe, odnosno općinsku načelnicu i dvije službenice Jedinstvenog upravnog odjela Općine Rakovec.</w:t>
      </w:r>
    </w:p>
    <w:p w14:paraId="3FA030B2" w14:textId="77777777" w:rsidR="002A102F" w:rsidRPr="00FB1ED4" w:rsidRDefault="002A102F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Povećanje rashoda za zaposlene povezano je s usklađivanjem materijalnih prava i primanja zaposlenih s gospodarskim okolnostima, inflatornim kretanjima i rastom troškova života, uz nastojanje osiguravanja odgovarajućih uvjeta rada i učinkovitog obavljanja poslova iz nadležnosti Općine.</w:t>
      </w:r>
    </w:p>
    <w:p w14:paraId="79A3F9F4" w14:textId="77777777" w:rsidR="002A102F" w:rsidRPr="00FB1ED4" w:rsidRDefault="002A102F" w:rsidP="00FB1ED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30C88E48" w14:textId="77777777" w:rsidR="002A102F" w:rsidRPr="00FB1ED4" w:rsidRDefault="005639EB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b/>
          <w:sz w:val="20"/>
          <w:szCs w:val="20"/>
        </w:rPr>
        <w:t>MATERIJALNE RASHODE</w:t>
      </w:r>
      <w:r w:rsidRPr="00FB1ED4">
        <w:rPr>
          <w:rFonts w:ascii="Arial" w:hAnsi="Arial" w:cs="Arial"/>
          <w:sz w:val="20"/>
          <w:szCs w:val="20"/>
        </w:rPr>
        <w:t xml:space="preserve"> (32)</w:t>
      </w:r>
    </w:p>
    <w:p w14:paraId="24E4FF66" w14:textId="3F8961A8" w:rsidR="002A102F" w:rsidRPr="00FB1ED4" w:rsidRDefault="002A102F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 xml:space="preserve">Materijalni rashodi izvršeni su u ukupnom iznosu od </w:t>
      </w:r>
      <w:r w:rsidRPr="00FB1ED4">
        <w:rPr>
          <w:rFonts w:ascii="Arial" w:hAnsi="Arial" w:cs="Arial"/>
          <w:b/>
          <w:bCs/>
          <w:sz w:val="20"/>
          <w:szCs w:val="20"/>
        </w:rPr>
        <w:t>182.027,06 €</w:t>
      </w:r>
      <w:r w:rsidRPr="00FB1ED4">
        <w:rPr>
          <w:rFonts w:ascii="Arial" w:hAnsi="Arial" w:cs="Arial"/>
          <w:sz w:val="20"/>
          <w:szCs w:val="20"/>
        </w:rPr>
        <w:t>, uz indeks 16</w:t>
      </w:r>
      <w:r w:rsidR="00607710" w:rsidRPr="00FB1ED4">
        <w:rPr>
          <w:rFonts w:ascii="Arial" w:hAnsi="Arial" w:cs="Arial"/>
          <w:sz w:val="20"/>
          <w:szCs w:val="20"/>
        </w:rPr>
        <w:t>6</w:t>
      </w:r>
      <w:r w:rsidRPr="00FB1ED4">
        <w:rPr>
          <w:rFonts w:ascii="Arial" w:hAnsi="Arial" w:cs="Arial"/>
          <w:sz w:val="20"/>
          <w:szCs w:val="20"/>
        </w:rPr>
        <w:t>,</w:t>
      </w:r>
      <w:r w:rsidR="00607710" w:rsidRPr="00FB1ED4">
        <w:rPr>
          <w:rFonts w:ascii="Arial" w:hAnsi="Arial" w:cs="Arial"/>
          <w:sz w:val="20"/>
          <w:szCs w:val="20"/>
        </w:rPr>
        <w:t>15</w:t>
      </w:r>
      <w:r w:rsidRPr="00FB1ED4">
        <w:rPr>
          <w:rFonts w:ascii="Arial" w:hAnsi="Arial" w:cs="Arial"/>
          <w:sz w:val="20"/>
          <w:szCs w:val="20"/>
        </w:rPr>
        <w:t xml:space="preserve"> u odnosu na isto razdoblje prethodne godine.</w:t>
      </w:r>
    </w:p>
    <w:p w14:paraId="0026A4A1" w14:textId="77777777" w:rsidR="002A102F" w:rsidRPr="00FB1ED4" w:rsidRDefault="002A102F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Ova skupina rashoda obuhvaća troškove potrebne za redovno funkcioniranje općinske uprave, nabavu materijala i energije, rashode za usluge, održavanje objekata i komunalne infrastrukture te ostale rashode poslovanja.</w:t>
      </w:r>
    </w:p>
    <w:p w14:paraId="4EA9995D" w14:textId="77777777" w:rsidR="00246244" w:rsidRPr="00FB1ED4" w:rsidRDefault="00246244" w:rsidP="00FB1ED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6603C62F" w14:textId="77777777" w:rsidR="002A102F" w:rsidRPr="00FB1ED4" w:rsidRDefault="005639EB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b/>
          <w:sz w:val="20"/>
          <w:szCs w:val="20"/>
        </w:rPr>
        <w:t>FINANCIJSKE RASHODE</w:t>
      </w:r>
      <w:r w:rsidRPr="00FB1ED4">
        <w:rPr>
          <w:rFonts w:ascii="Arial" w:hAnsi="Arial" w:cs="Arial"/>
          <w:sz w:val="20"/>
          <w:szCs w:val="20"/>
        </w:rPr>
        <w:t xml:space="preserve"> (34)</w:t>
      </w:r>
    </w:p>
    <w:p w14:paraId="755B6A84" w14:textId="084469AF" w:rsidR="002A102F" w:rsidRPr="00FB1ED4" w:rsidRDefault="002A102F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 xml:space="preserve">Financijski rashodi izvršeni su u iznosu od </w:t>
      </w:r>
      <w:r w:rsidRPr="00FB1ED4">
        <w:rPr>
          <w:rFonts w:ascii="Arial" w:hAnsi="Arial" w:cs="Arial"/>
          <w:b/>
          <w:bCs/>
          <w:sz w:val="20"/>
          <w:szCs w:val="20"/>
        </w:rPr>
        <w:t>14.829,74 €</w:t>
      </w:r>
      <w:r w:rsidRPr="00FB1ED4">
        <w:rPr>
          <w:rFonts w:ascii="Arial" w:hAnsi="Arial" w:cs="Arial"/>
          <w:sz w:val="20"/>
          <w:szCs w:val="20"/>
        </w:rPr>
        <w:t>, uz indeks 320,11 u odnosu na isto razdoblje prethodne godine.</w:t>
      </w:r>
    </w:p>
    <w:p w14:paraId="4F125060" w14:textId="77777777" w:rsidR="002A102F" w:rsidRDefault="002A102F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Ova skupina rashoda obuhvaća financijske troškove povezane s poslovanjem Općine, uključujući bankarske usluge, usluge platnog prometa i druge financijske rashode evidentirane u okviru ove skupine.</w:t>
      </w:r>
    </w:p>
    <w:p w14:paraId="7E7DC724" w14:textId="77777777" w:rsidR="00FB1ED4" w:rsidRPr="00FB1ED4" w:rsidRDefault="00FB1ED4" w:rsidP="00FB1E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C74C624" w14:textId="77777777" w:rsidR="002A102F" w:rsidRPr="00FB1ED4" w:rsidRDefault="005639EB" w:rsidP="00FB1ED4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FB1ED4">
        <w:rPr>
          <w:rFonts w:ascii="Arial" w:hAnsi="Arial" w:cs="Arial"/>
          <w:b/>
          <w:sz w:val="20"/>
          <w:szCs w:val="20"/>
        </w:rPr>
        <w:t xml:space="preserve">POMOĆI DANE U INOZEMSTVO I UNUTAR OPĆEG PRORAČUNA </w:t>
      </w:r>
      <w:r w:rsidRPr="00FB1ED4">
        <w:rPr>
          <w:rFonts w:ascii="Arial" w:hAnsi="Arial" w:cs="Arial"/>
          <w:bCs/>
          <w:sz w:val="20"/>
          <w:szCs w:val="20"/>
        </w:rPr>
        <w:t>(36)</w:t>
      </w:r>
      <w:r w:rsidRPr="00FB1ED4">
        <w:rPr>
          <w:rFonts w:ascii="Arial" w:hAnsi="Arial" w:cs="Arial"/>
          <w:b/>
          <w:sz w:val="20"/>
          <w:szCs w:val="20"/>
        </w:rPr>
        <w:t xml:space="preserve"> </w:t>
      </w:r>
    </w:p>
    <w:p w14:paraId="60DF93CD" w14:textId="2A84D735" w:rsidR="002A102F" w:rsidRPr="00FB1ED4" w:rsidRDefault="002A102F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 xml:space="preserve">Rashodi za pomoći izvršeni su u ukupnom iznosu od </w:t>
      </w:r>
      <w:r w:rsidRPr="00FB1ED4">
        <w:rPr>
          <w:rFonts w:ascii="Arial" w:hAnsi="Arial" w:cs="Arial"/>
          <w:b/>
          <w:bCs/>
          <w:sz w:val="20"/>
          <w:szCs w:val="20"/>
        </w:rPr>
        <w:t>28.348,03 €</w:t>
      </w:r>
      <w:r w:rsidRPr="00FB1ED4">
        <w:rPr>
          <w:rFonts w:ascii="Arial" w:hAnsi="Arial" w:cs="Arial"/>
          <w:sz w:val="20"/>
          <w:szCs w:val="20"/>
        </w:rPr>
        <w:t>, uz indeks 95,77 u odnosu na isto razdoblje prethodne godine.</w:t>
      </w:r>
    </w:p>
    <w:p w14:paraId="2CA9E918" w14:textId="12F23C38" w:rsidR="002A102F" w:rsidRPr="00FB1ED4" w:rsidRDefault="002A102F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 xml:space="preserve">Navedeni rashodi odnose se na financiranje i sufinanciranje programa i usluga od javnog interesa, a osobito na: sufinanciranje programa </w:t>
      </w:r>
      <w:proofErr w:type="spellStart"/>
      <w:r w:rsidRPr="00FB1ED4">
        <w:rPr>
          <w:rFonts w:ascii="Arial" w:hAnsi="Arial" w:cs="Arial"/>
          <w:sz w:val="20"/>
          <w:szCs w:val="20"/>
        </w:rPr>
        <w:t>predškole</w:t>
      </w:r>
      <w:proofErr w:type="spellEnd"/>
      <w:r w:rsidRPr="00FB1ED4">
        <w:rPr>
          <w:rFonts w:ascii="Arial" w:hAnsi="Arial" w:cs="Arial"/>
          <w:sz w:val="20"/>
          <w:szCs w:val="20"/>
        </w:rPr>
        <w:t>, odnosno programa male škole; sufinanciranje boravka djece s područja Općine Rakovec u dječjim vrtićima koji su proračunski korisnici drugih proračuna; podmirivanje obveza povezanih sa zbrinjavanjem komunalnog otpada, uključujući pripadajuće naknade.</w:t>
      </w:r>
    </w:p>
    <w:p w14:paraId="213A9E82" w14:textId="77777777" w:rsidR="002A102F" w:rsidRPr="00FB1ED4" w:rsidRDefault="002A102F" w:rsidP="00FB1ED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3ADDC583" w14:textId="77777777" w:rsidR="002A102F" w:rsidRPr="00FB1ED4" w:rsidRDefault="005639EB" w:rsidP="00FB1ED4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FB1ED4">
        <w:rPr>
          <w:rFonts w:ascii="Arial" w:hAnsi="Arial" w:cs="Arial"/>
          <w:b/>
          <w:sz w:val="20"/>
          <w:szCs w:val="20"/>
        </w:rPr>
        <w:t xml:space="preserve">NAKNADE GRAĐANIMA I KUĆANSTVIMA </w:t>
      </w:r>
      <w:r w:rsidRPr="00FB1ED4">
        <w:rPr>
          <w:rFonts w:ascii="Arial" w:hAnsi="Arial" w:cs="Arial"/>
          <w:bCs/>
          <w:sz w:val="20"/>
          <w:szCs w:val="20"/>
        </w:rPr>
        <w:t>(37)</w:t>
      </w:r>
      <w:r w:rsidRPr="00FB1ED4">
        <w:rPr>
          <w:rFonts w:ascii="Arial" w:hAnsi="Arial" w:cs="Arial"/>
          <w:b/>
          <w:sz w:val="20"/>
          <w:szCs w:val="20"/>
        </w:rPr>
        <w:t xml:space="preserve"> </w:t>
      </w:r>
    </w:p>
    <w:p w14:paraId="36A29F4A" w14:textId="0F1DF9EA" w:rsidR="002A102F" w:rsidRPr="00FB1ED4" w:rsidRDefault="002A102F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 xml:space="preserve">Rashodi za naknade građanima i kućanstvima u novcu i naravi izvršeni su u ukupnom iznosu od </w:t>
      </w:r>
      <w:r w:rsidRPr="00FB1ED4">
        <w:rPr>
          <w:rFonts w:ascii="Arial" w:hAnsi="Arial" w:cs="Arial"/>
          <w:b/>
          <w:bCs/>
          <w:sz w:val="20"/>
          <w:szCs w:val="20"/>
        </w:rPr>
        <w:t>30.039,53 €</w:t>
      </w:r>
      <w:r w:rsidRPr="00FB1ED4">
        <w:rPr>
          <w:rFonts w:ascii="Arial" w:hAnsi="Arial" w:cs="Arial"/>
          <w:sz w:val="20"/>
          <w:szCs w:val="20"/>
        </w:rPr>
        <w:t xml:space="preserve">, uz indeks 109,51 u odnosu na isto razdoblje prethodne godine, što predstavlja povećanje </w:t>
      </w:r>
      <w:r w:rsidRPr="00FB1ED4">
        <w:rPr>
          <w:rFonts w:ascii="Arial" w:hAnsi="Arial" w:cs="Arial"/>
          <w:sz w:val="20"/>
          <w:szCs w:val="20"/>
        </w:rPr>
        <w:lastRenderedPageBreak/>
        <w:t>od 9,51 %.</w:t>
      </w:r>
      <w:r w:rsidR="00607710" w:rsidRPr="00FB1ED4">
        <w:rPr>
          <w:rFonts w:ascii="Arial" w:hAnsi="Arial" w:cs="Arial"/>
          <w:sz w:val="20"/>
          <w:szCs w:val="20"/>
        </w:rPr>
        <w:t xml:space="preserve"> Izvršenje se odnosi uglavnom na socijalne programe te sufinanciranje građanima u novcu i naravi kao što su jednokratne novčane pomoći socijalno ugroženima, troškovi stanovanja socijalno ugroženima, naknade za novorođenčad,  te isplata </w:t>
      </w:r>
      <w:proofErr w:type="spellStart"/>
      <w:r w:rsidR="00607710" w:rsidRPr="00FB1ED4">
        <w:rPr>
          <w:rFonts w:ascii="Arial" w:hAnsi="Arial" w:cs="Arial"/>
          <w:sz w:val="20"/>
          <w:szCs w:val="20"/>
        </w:rPr>
        <w:t>uskrsnica</w:t>
      </w:r>
      <w:proofErr w:type="spellEnd"/>
      <w:r w:rsidR="00607710" w:rsidRPr="00FB1ED4">
        <w:rPr>
          <w:rFonts w:ascii="Arial" w:hAnsi="Arial" w:cs="Arial"/>
          <w:sz w:val="20"/>
          <w:szCs w:val="20"/>
        </w:rPr>
        <w:t xml:space="preserve"> umirovljenicima.</w:t>
      </w:r>
    </w:p>
    <w:p w14:paraId="7383905E" w14:textId="77777777" w:rsidR="005639EB" w:rsidRPr="00FB1ED4" w:rsidRDefault="005639EB" w:rsidP="00FB1E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B9977C0" w14:textId="77777777" w:rsidR="00D95EC8" w:rsidRPr="00FB1ED4" w:rsidRDefault="005639EB" w:rsidP="00FB1ED4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FB1ED4">
        <w:rPr>
          <w:rFonts w:ascii="Arial" w:hAnsi="Arial" w:cs="Arial"/>
          <w:b/>
          <w:sz w:val="20"/>
          <w:szCs w:val="20"/>
        </w:rPr>
        <w:t xml:space="preserve">RASHODI ZA DONACIJE I KAPITALNE POMOĆI </w:t>
      </w:r>
      <w:r w:rsidRPr="00FB1ED4">
        <w:rPr>
          <w:rFonts w:ascii="Arial" w:hAnsi="Arial" w:cs="Arial"/>
          <w:bCs/>
          <w:sz w:val="20"/>
          <w:szCs w:val="20"/>
        </w:rPr>
        <w:t>(38)</w:t>
      </w:r>
    </w:p>
    <w:p w14:paraId="1E4022EB" w14:textId="77777777" w:rsidR="00D95EC8" w:rsidRPr="00FB1ED4" w:rsidRDefault="00D95EC8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 xml:space="preserve">Ostali rashodi, koji uključuju tekuće i kapitalne donacije te kapitalne pomoći, izvršeni su u ukupnom iznosu od </w:t>
      </w:r>
      <w:r w:rsidRPr="00FB1ED4">
        <w:rPr>
          <w:rFonts w:ascii="Arial" w:hAnsi="Arial" w:cs="Arial"/>
          <w:b/>
          <w:bCs/>
          <w:sz w:val="20"/>
          <w:szCs w:val="20"/>
        </w:rPr>
        <w:t>73.534,61 €</w:t>
      </w:r>
      <w:r w:rsidRPr="00FB1ED4">
        <w:rPr>
          <w:rFonts w:ascii="Arial" w:hAnsi="Arial" w:cs="Arial"/>
          <w:sz w:val="20"/>
          <w:szCs w:val="20"/>
        </w:rPr>
        <w:t>, uz indeks 119,38 u odnosu na isto razdoblje prethodne godine, što predstavlja povećanje od 19,38 %.</w:t>
      </w:r>
    </w:p>
    <w:p w14:paraId="1D88599B" w14:textId="77777777" w:rsidR="00D95EC8" w:rsidRPr="00FB1ED4" w:rsidRDefault="00D95EC8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Sredstva ove skupine namijenjena su financiranju programa i aktivnosti od javnog interesa, uključujući potpore organizacijama civilnog društva, udrugama i drugim korisnicima proračunskih sredstava, sukladno donesenim programima i odlukama Općine.</w:t>
      </w:r>
    </w:p>
    <w:p w14:paraId="19466D52" w14:textId="4B8E9BB7" w:rsidR="005639EB" w:rsidRPr="00FB1ED4" w:rsidRDefault="00D95EC8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Navedenim izdvajanjima Općina nastavlja pružati potporu društvenim, kulturnim, sportskim, humanitarnim i drugim aktivnostima važnima za razvoj lokalne zajednice.</w:t>
      </w:r>
    </w:p>
    <w:p w14:paraId="3DDCB057" w14:textId="77777777" w:rsidR="005639EB" w:rsidRPr="00FB1ED4" w:rsidRDefault="005639EB" w:rsidP="00FB1ED4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3C199BF" w14:textId="77777777" w:rsidR="00D95EC8" w:rsidRPr="00FB1ED4" w:rsidRDefault="005639EB" w:rsidP="00FB1ED4">
      <w:pPr>
        <w:spacing w:after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B1ED4">
        <w:rPr>
          <w:rFonts w:ascii="Arial" w:hAnsi="Arial" w:cs="Arial"/>
          <w:b/>
          <w:sz w:val="20"/>
          <w:szCs w:val="20"/>
          <w:u w:val="single"/>
        </w:rPr>
        <w:t xml:space="preserve">RASHODI ZA NABAVU NEFINANCIJSKE IMOVINE  </w:t>
      </w:r>
      <w:r w:rsidRPr="00FB1ED4">
        <w:rPr>
          <w:rFonts w:ascii="Arial" w:hAnsi="Arial" w:cs="Arial"/>
          <w:bCs/>
          <w:sz w:val="20"/>
          <w:szCs w:val="20"/>
          <w:u w:val="single"/>
        </w:rPr>
        <w:t>(4)</w:t>
      </w:r>
      <w:r w:rsidRPr="00FB1ED4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3117197F" w14:textId="77777777" w:rsidR="008B134D" w:rsidRPr="00FB1ED4" w:rsidRDefault="008B134D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Rashodi za nabavu nefinancijske imovine izvršeni su u ukupnom iznosu od 167.322,16 €, odnosno 10,35 % godišnjeg plana, uz indeks 70,39 u odnosu na isto razdoblje prethodne godine.</w:t>
      </w:r>
    </w:p>
    <w:p w14:paraId="3F46761A" w14:textId="7247778D" w:rsidR="008B134D" w:rsidRPr="00FB1ED4" w:rsidRDefault="008B134D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 xml:space="preserve">Najznačajniji dio kapitalnih rashoda odnosi se na ulaganja u cestovnu infrastrukturu, Asfaltiranje nerazvrstane ceste Rakovec – </w:t>
      </w:r>
      <w:proofErr w:type="spellStart"/>
      <w:r w:rsidRPr="00FB1ED4">
        <w:rPr>
          <w:rFonts w:ascii="Arial" w:hAnsi="Arial" w:cs="Arial"/>
          <w:sz w:val="20"/>
          <w:szCs w:val="20"/>
        </w:rPr>
        <w:t>Šambar</w:t>
      </w:r>
      <w:proofErr w:type="spellEnd"/>
      <w:r w:rsidRPr="00FB1ED4">
        <w:rPr>
          <w:rFonts w:ascii="Arial" w:hAnsi="Arial" w:cs="Arial"/>
          <w:sz w:val="20"/>
          <w:szCs w:val="20"/>
        </w:rPr>
        <w:t>.</w:t>
      </w:r>
      <w:r w:rsidR="00FB1ED4" w:rsidRPr="00FB1ED4">
        <w:rPr>
          <w:rFonts w:ascii="Arial" w:hAnsi="Arial" w:cs="Arial"/>
          <w:sz w:val="20"/>
          <w:szCs w:val="20"/>
        </w:rPr>
        <w:t xml:space="preserve"> </w:t>
      </w:r>
    </w:p>
    <w:p w14:paraId="1B6AAE38" w14:textId="77777777" w:rsidR="005639EB" w:rsidRPr="00FB1ED4" w:rsidRDefault="005639EB" w:rsidP="00FB1ED4">
      <w:pPr>
        <w:spacing w:after="0"/>
        <w:jc w:val="both"/>
        <w:rPr>
          <w:rFonts w:ascii="Arial" w:hAnsi="Arial" w:cs="Arial"/>
          <w:b/>
          <w:sz w:val="20"/>
          <w:szCs w:val="20"/>
        </w:rPr>
      </w:pPr>
    </w:p>
    <w:p w14:paraId="66AA517D" w14:textId="540A1CC9" w:rsidR="005639EB" w:rsidRPr="00FB1ED4" w:rsidRDefault="005639EB" w:rsidP="00FB1ED4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FB1ED4">
        <w:rPr>
          <w:rFonts w:ascii="Arial" w:hAnsi="Arial" w:cs="Arial"/>
          <w:b/>
          <w:sz w:val="20"/>
          <w:szCs w:val="20"/>
          <w:u w:val="single"/>
        </w:rPr>
        <w:t>IZDACI ZA FINANCIJSKU IMOVINU I OTPLATE ZAJMOVA</w:t>
      </w:r>
      <w:r w:rsidRPr="00FB1ED4">
        <w:rPr>
          <w:rFonts w:ascii="Arial" w:hAnsi="Arial" w:cs="Arial"/>
          <w:b/>
          <w:sz w:val="20"/>
          <w:szCs w:val="20"/>
        </w:rPr>
        <w:t xml:space="preserve"> </w:t>
      </w:r>
      <w:r w:rsidRPr="00FB1ED4">
        <w:rPr>
          <w:rFonts w:ascii="Arial" w:hAnsi="Arial" w:cs="Arial"/>
          <w:bCs/>
          <w:sz w:val="20"/>
          <w:szCs w:val="20"/>
        </w:rPr>
        <w:t xml:space="preserve">(5) </w:t>
      </w:r>
    </w:p>
    <w:p w14:paraId="568100A7" w14:textId="77777777" w:rsidR="00FB1ED4" w:rsidRPr="00FB1ED4" w:rsidRDefault="00FB1ED4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Izdaci za financijsku imovinu i otplate zajmova izvršeni su u ukupnom iznosu od 39.228,24 €, odnosno 50,00 % godišnjeg plana.</w:t>
      </w:r>
    </w:p>
    <w:p w14:paraId="2E02DC3D" w14:textId="77777777" w:rsidR="00FB1ED4" w:rsidRPr="00FB1ED4" w:rsidRDefault="00FB1ED4" w:rsidP="00FB1ED4">
      <w:pPr>
        <w:spacing w:after="0"/>
        <w:jc w:val="both"/>
        <w:rPr>
          <w:rFonts w:ascii="Arial" w:hAnsi="Arial" w:cs="Arial"/>
          <w:sz w:val="20"/>
          <w:szCs w:val="20"/>
        </w:rPr>
      </w:pPr>
      <w:r w:rsidRPr="00FB1ED4">
        <w:rPr>
          <w:rFonts w:ascii="Arial" w:hAnsi="Arial" w:cs="Arial"/>
          <w:sz w:val="20"/>
          <w:szCs w:val="20"/>
        </w:rPr>
        <w:t>Navedeni izdaci u cijelosti se odnose na otplatu glavnice primljenih kredita od kreditnih institucija u javnom sektoru.</w:t>
      </w:r>
    </w:p>
    <w:sectPr w:rsidR="00FB1ED4" w:rsidRPr="00FB1ED4" w:rsidSect="003C4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9095F"/>
    <w:multiLevelType w:val="hybridMultilevel"/>
    <w:tmpl w:val="C436F614"/>
    <w:lvl w:ilvl="0" w:tplc="1CDEE3C4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3B855AC"/>
    <w:multiLevelType w:val="hybridMultilevel"/>
    <w:tmpl w:val="19BCADB0"/>
    <w:lvl w:ilvl="0" w:tplc="CEAAD73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E76FE"/>
    <w:multiLevelType w:val="multilevel"/>
    <w:tmpl w:val="87F0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892C01"/>
    <w:multiLevelType w:val="multilevel"/>
    <w:tmpl w:val="95B26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B430BA"/>
    <w:multiLevelType w:val="multilevel"/>
    <w:tmpl w:val="835840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60235E77"/>
    <w:multiLevelType w:val="multilevel"/>
    <w:tmpl w:val="902ED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03343">
    <w:abstractNumId w:val="0"/>
  </w:num>
  <w:num w:numId="2" w16cid:durableId="1256938263">
    <w:abstractNumId w:val="4"/>
  </w:num>
  <w:num w:numId="3" w16cid:durableId="2098819101">
    <w:abstractNumId w:val="1"/>
  </w:num>
  <w:num w:numId="4" w16cid:durableId="1564603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5866505">
    <w:abstractNumId w:val="3"/>
  </w:num>
  <w:num w:numId="6" w16cid:durableId="388529048">
    <w:abstractNumId w:val="5"/>
  </w:num>
  <w:num w:numId="7" w16cid:durableId="17315398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479"/>
    <w:rsid w:val="00063813"/>
    <w:rsid w:val="000A1D47"/>
    <w:rsid w:val="000B382F"/>
    <w:rsid w:val="000C218F"/>
    <w:rsid w:val="000F295C"/>
    <w:rsid w:val="000F69DE"/>
    <w:rsid w:val="00113D02"/>
    <w:rsid w:val="00144879"/>
    <w:rsid w:val="001539D1"/>
    <w:rsid w:val="00173C1D"/>
    <w:rsid w:val="001C6C8E"/>
    <w:rsid w:val="00246244"/>
    <w:rsid w:val="00267A78"/>
    <w:rsid w:val="002A102F"/>
    <w:rsid w:val="002D4FBE"/>
    <w:rsid w:val="002F5713"/>
    <w:rsid w:val="00322C06"/>
    <w:rsid w:val="0034260F"/>
    <w:rsid w:val="003526B4"/>
    <w:rsid w:val="003C21A2"/>
    <w:rsid w:val="003C465C"/>
    <w:rsid w:val="003E7723"/>
    <w:rsid w:val="00421BCB"/>
    <w:rsid w:val="00451EB4"/>
    <w:rsid w:val="005120EF"/>
    <w:rsid w:val="0052393B"/>
    <w:rsid w:val="00534610"/>
    <w:rsid w:val="00543B61"/>
    <w:rsid w:val="005639EB"/>
    <w:rsid w:val="0056712C"/>
    <w:rsid w:val="00583741"/>
    <w:rsid w:val="005C3DD4"/>
    <w:rsid w:val="005D026D"/>
    <w:rsid w:val="005F43C2"/>
    <w:rsid w:val="00607710"/>
    <w:rsid w:val="00636FD9"/>
    <w:rsid w:val="00660491"/>
    <w:rsid w:val="00682E7F"/>
    <w:rsid w:val="00691586"/>
    <w:rsid w:val="006B6084"/>
    <w:rsid w:val="0070733D"/>
    <w:rsid w:val="00727306"/>
    <w:rsid w:val="00744808"/>
    <w:rsid w:val="00745F54"/>
    <w:rsid w:val="00786405"/>
    <w:rsid w:val="007B5C86"/>
    <w:rsid w:val="007C4596"/>
    <w:rsid w:val="007D077D"/>
    <w:rsid w:val="00814725"/>
    <w:rsid w:val="00871B8D"/>
    <w:rsid w:val="0089700D"/>
    <w:rsid w:val="008B134D"/>
    <w:rsid w:val="00970E8A"/>
    <w:rsid w:val="00997ED1"/>
    <w:rsid w:val="009C5C90"/>
    <w:rsid w:val="009D72E7"/>
    <w:rsid w:val="009F61F1"/>
    <w:rsid w:val="00A00C29"/>
    <w:rsid w:val="00A35C57"/>
    <w:rsid w:val="00AB5100"/>
    <w:rsid w:val="00AB52DD"/>
    <w:rsid w:val="00AB5E3A"/>
    <w:rsid w:val="00AD1947"/>
    <w:rsid w:val="00AD27D6"/>
    <w:rsid w:val="00B37AB6"/>
    <w:rsid w:val="00B570B0"/>
    <w:rsid w:val="00B94409"/>
    <w:rsid w:val="00B9703E"/>
    <w:rsid w:val="00BB5129"/>
    <w:rsid w:val="00C007AB"/>
    <w:rsid w:val="00C07D49"/>
    <w:rsid w:val="00C640C4"/>
    <w:rsid w:val="00CA1F4A"/>
    <w:rsid w:val="00CC27A1"/>
    <w:rsid w:val="00D164EA"/>
    <w:rsid w:val="00D91307"/>
    <w:rsid w:val="00D95EC8"/>
    <w:rsid w:val="00E228D3"/>
    <w:rsid w:val="00E645B0"/>
    <w:rsid w:val="00ED6479"/>
    <w:rsid w:val="00EE183F"/>
    <w:rsid w:val="00F2634E"/>
    <w:rsid w:val="00F26DC1"/>
    <w:rsid w:val="00F81F92"/>
    <w:rsid w:val="00F95BCA"/>
    <w:rsid w:val="00FA40B7"/>
    <w:rsid w:val="00FB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E4784"/>
  <w15:docId w15:val="{DCA58FEF-B110-457D-B32D-646AA64D8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47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00C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1143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Ljiljana Petanjek</dc:creator>
  <cp:lastModifiedBy>Opcina Rakovec</cp:lastModifiedBy>
  <cp:revision>2</cp:revision>
  <cp:lastPrinted>2026-10-23T08:34:00Z</cp:lastPrinted>
  <dcterms:created xsi:type="dcterms:W3CDTF">2026-10-27T08:00:00Z</dcterms:created>
  <dcterms:modified xsi:type="dcterms:W3CDTF">2026-10-27T08:00:00Z</dcterms:modified>
</cp:coreProperties>
</file>